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8C7CC6" w:rsidRDefault="001032D4" w:rsidP="001266BB">
      <w:pPr>
        <w:pStyle w:val="Sinespaciado"/>
        <w:spacing w:line="360" w:lineRule="auto"/>
        <w:jc w:val="both"/>
        <w:rPr>
          <w:rFonts w:ascii="Palatino Linotype" w:hAnsi="Palatino Linotype"/>
          <w:sz w:val="23"/>
          <w:szCs w:val="23"/>
        </w:rPr>
      </w:pPr>
      <w:bookmarkStart w:id="0" w:name="_GoBack"/>
      <w:bookmarkEnd w:id="0"/>
      <w:r w:rsidRPr="008C7CC6">
        <w:rPr>
          <w:rFonts w:ascii="Palatino Linotype" w:hAnsi="Palatino Linotype"/>
          <w:sz w:val="23"/>
          <w:szCs w:val="23"/>
        </w:rPr>
        <w:t>Resolución del Pleno del Instituto de Transparencia, Acceso a la Información Pública y Protección de Datos Personales del Estado de México</w:t>
      </w:r>
      <w:r w:rsidR="00A35220" w:rsidRPr="008C7CC6">
        <w:rPr>
          <w:rFonts w:ascii="Palatino Linotype" w:hAnsi="Palatino Linotype"/>
          <w:sz w:val="23"/>
          <w:szCs w:val="23"/>
        </w:rPr>
        <w:t xml:space="preserve"> y Municipios</w:t>
      </w:r>
      <w:r w:rsidRPr="008C7CC6">
        <w:rPr>
          <w:rFonts w:ascii="Palatino Linotype" w:hAnsi="Palatino Linotype"/>
          <w:sz w:val="23"/>
          <w:szCs w:val="23"/>
        </w:rPr>
        <w:t xml:space="preserve">, con domicilio en Metepec, México, a </w:t>
      </w:r>
      <w:r w:rsidR="00A723EE">
        <w:rPr>
          <w:rFonts w:ascii="Palatino Linotype" w:hAnsi="Palatino Linotype"/>
          <w:sz w:val="23"/>
          <w:szCs w:val="23"/>
        </w:rPr>
        <w:t>doce</w:t>
      </w:r>
      <w:r w:rsidR="00075284" w:rsidRPr="008C7CC6">
        <w:rPr>
          <w:rFonts w:ascii="Palatino Linotype" w:hAnsi="Palatino Linotype"/>
          <w:sz w:val="23"/>
          <w:szCs w:val="23"/>
        </w:rPr>
        <w:t xml:space="preserve"> de septiembre</w:t>
      </w:r>
      <w:r w:rsidR="001266BB" w:rsidRPr="008C7CC6">
        <w:rPr>
          <w:rFonts w:ascii="Palatino Linotype" w:hAnsi="Palatino Linotype"/>
          <w:sz w:val="23"/>
          <w:szCs w:val="23"/>
        </w:rPr>
        <w:t xml:space="preserve"> </w:t>
      </w:r>
      <w:r w:rsidR="00D80BE8" w:rsidRPr="008C7CC6">
        <w:rPr>
          <w:rFonts w:ascii="Palatino Linotype" w:hAnsi="Palatino Linotype"/>
          <w:sz w:val="23"/>
          <w:szCs w:val="23"/>
        </w:rPr>
        <w:t>de dos mil dieciocho</w:t>
      </w:r>
      <w:r w:rsidRPr="008C7CC6">
        <w:rPr>
          <w:rFonts w:ascii="Palatino Linotype" w:hAnsi="Palatino Linotype"/>
          <w:sz w:val="23"/>
          <w:szCs w:val="23"/>
        </w:rPr>
        <w:t>.</w:t>
      </w:r>
    </w:p>
    <w:p w:rsidR="00D80BE8" w:rsidRPr="008C7CC6" w:rsidRDefault="00D80BE8" w:rsidP="001266BB">
      <w:pPr>
        <w:pStyle w:val="Sinespaciado"/>
        <w:spacing w:line="360" w:lineRule="auto"/>
        <w:jc w:val="both"/>
        <w:rPr>
          <w:rFonts w:ascii="Palatino Linotype" w:hAnsi="Palatino Linotype"/>
          <w:sz w:val="23"/>
          <w:szCs w:val="23"/>
        </w:rPr>
      </w:pPr>
    </w:p>
    <w:p w:rsidR="001032D4" w:rsidRPr="008C7CC6" w:rsidRDefault="001032D4" w:rsidP="001266BB">
      <w:pPr>
        <w:pStyle w:val="Sinespaciado"/>
        <w:spacing w:line="360" w:lineRule="auto"/>
        <w:jc w:val="both"/>
        <w:rPr>
          <w:rFonts w:ascii="Palatino Linotype" w:hAnsi="Palatino Linotype"/>
          <w:sz w:val="23"/>
          <w:szCs w:val="23"/>
        </w:rPr>
      </w:pPr>
      <w:r w:rsidRPr="008C7CC6">
        <w:rPr>
          <w:rFonts w:ascii="Palatino Linotype" w:hAnsi="Palatino Linotype"/>
          <w:b/>
          <w:sz w:val="23"/>
          <w:szCs w:val="23"/>
        </w:rPr>
        <w:t>VISTO</w:t>
      </w:r>
      <w:r w:rsidR="00073705" w:rsidRPr="008C7CC6">
        <w:rPr>
          <w:rFonts w:ascii="Palatino Linotype" w:hAnsi="Palatino Linotype"/>
          <w:b/>
          <w:sz w:val="23"/>
          <w:szCs w:val="23"/>
        </w:rPr>
        <w:t>S</w:t>
      </w:r>
      <w:r w:rsidR="00073705" w:rsidRPr="008C7CC6">
        <w:rPr>
          <w:rFonts w:ascii="Palatino Linotype" w:hAnsi="Palatino Linotype"/>
          <w:sz w:val="23"/>
          <w:szCs w:val="23"/>
        </w:rPr>
        <w:t xml:space="preserve"> los</w:t>
      </w:r>
      <w:r w:rsidRPr="008C7CC6">
        <w:rPr>
          <w:rFonts w:ascii="Palatino Linotype" w:hAnsi="Palatino Linotype"/>
          <w:sz w:val="23"/>
          <w:szCs w:val="23"/>
        </w:rPr>
        <w:t xml:space="preserve"> expediente</w:t>
      </w:r>
      <w:r w:rsidR="00073705" w:rsidRPr="008C7CC6">
        <w:rPr>
          <w:rFonts w:ascii="Palatino Linotype" w:hAnsi="Palatino Linotype"/>
          <w:sz w:val="23"/>
          <w:szCs w:val="23"/>
        </w:rPr>
        <w:t>s</w:t>
      </w:r>
      <w:r w:rsidRPr="008C7CC6">
        <w:rPr>
          <w:rFonts w:ascii="Palatino Linotype" w:hAnsi="Palatino Linotype"/>
          <w:sz w:val="23"/>
          <w:szCs w:val="23"/>
        </w:rPr>
        <w:t xml:space="preserve"> electrónico</w:t>
      </w:r>
      <w:r w:rsidR="00073705" w:rsidRPr="008C7CC6">
        <w:rPr>
          <w:rFonts w:ascii="Palatino Linotype" w:hAnsi="Palatino Linotype"/>
          <w:sz w:val="23"/>
          <w:szCs w:val="23"/>
        </w:rPr>
        <w:t>s</w:t>
      </w:r>
      <w:r w:rsidRPr="008C7CC6">
        <w:rPr>
          <w:rFonts w:ascii="Palatino Linotype" w:hAnsi="Palatino Linotype"/>
          <w:sz w:val="23"/>
          <w:szCs w:val="23"/>
        </w:rPr>
        <w:t xml:space="preserve"> formado</w:t>
      </w:r>
      <w:r w:rsidR="00073705" w:rsidRPr="008C7CC6">
        <w:rPr>
          <w:rFonts w:ascii="Palatino Linotype" w:hAnsi="Palatino Linotype"/>
          <w:sz w:val="23"/>
          <w:szCs w:val="23"/>
        </w:rPr>
        <w:t>s</w:t>
      </w:r>
      <w:r w:rsidRPr="008C7CC6">
        <w:rPr>
          <w:rFonts w:ascii="Palatino Linotype" w:hAnsi="Palatino Linotype"/>
          <w:sz w:val="23"/>
          <w:szCs w:val="23"/>
        </w:rPr>
        <w:t xml:space="preserve"> con motivo de</w:t>
      </w:r>
      <w:r w:rsidR="00073705" w:rsidRPr="008C7CC6">
        <w:rPr>
          <w:rFonts w:ascii="Palatino Linotype" w:hAnsi="Palatino Linotype"/>
          <w:sz w:val="23"/>
          <w:szCs w:val="23"/>
        </w:rPr>
        <w:t xml:space="preserve"> </w:t>
      </w:r>
      <w:r w:rsidRPr="008C7CC6">
        <w:rPr>
          <w:rFonts w:ascii="Palatino Linotype" w:hAnsi="Palatino Linotype"/>
          <w:sz w:val="23"/>
          <w:szCs w:val="23"/>
        </w:rPr>
        <w:t>l</w:t>
      </w:r>
      <w:r w:rsidR="00073705" w:rsidRPr="008C7CC6">
        <w:rPr>
          <w:rFonts w:ascii="Palatino Linotype" w:hAnsi="Palatino Linotype"/>
          <w:sz w:val="23"/>
          <w:szCs w:val="23"/>
        </w:rPr>
        <w:t>os</w:t>
      </w:r>
      <w:r w:rsidRPr="008C7CC6">
        <w:rPr>
          <w:rFonts w:ascii="Palatino Linotype" w:hAnsi="Palatino Linotype"/>
          <w:sz w:val="23"/>
          <w:szCs w:val="23"/>
        </w:rPr>
        <w:t xml:space="preserve"> recurso</w:t>
      </w:r>
      <w:r w:rsidR="00073705" w:rsidRPr="008C7CC6">
        <w:rPr>
          <w:rFonts w:ascii="Palatino Linotype" w:hAnsi="Palatino Linotype"/>
          <w:sz w:val="23"/>
          <w:szCs w:val="23"/>
        </w:rPr>
        <w:t>s</w:t>
      </w:r>
      <w:r w:rsidRPr="008C7CC6">
        <w:rPr>
          <w:rFonts w:ascii="Palatino Linotype" w:hAnsi="Palatino Linotype"/>
          <w:sz w:val="23"/>
          <w:szCs w:val="23"/>
        </w:rPr>
        <w:t xml:space="preserve"> de revisión número</w:t>
      </w:r>
      <w:r w:rsidR="00240213" w:rsidRPr="008C7CC6">
        <w:rPr>
          <w:rFonts w:ascii="Palatino Linotype" w:hAnsi="Palatino Linotype"/>
          <w:sz w:val="23"/>
          <w:szCs w:val="23"/>
        </w:rPr>
        <w:t xml:space="preserve"> </w:t>
      </w:r>
      <w:r w:rsidR="008C7CC6" w:rsidRPr="008C7CC6">
        <w:rPr>
          <w:rFonts w:ascii="Palatino Linotype" w:hAnsi="Palatino Linotype"/>
          <w:b/>
          <w:sz w:val="23"/>
          <w:szCs w:val="23"/>
        </w:rPr>
        <w:t>02365</w:t>
      </w:r>
      <w:r w:rsidR="00073705" w:rsidRPr="008C7CC6">
        <w:rPr>
          <w:rFonts w:ascii="Palatino Linotype" w:hAnsi="Palatino Linotype"/>
          <w:b/>
          <w:sz w:val="23"/>
          <w:szCs w:val="23"/>
        </w:rPr>
        <w:t>/INFOEM/IP/RR/2018</w:t>
      </w:r>
      <w:r w:rsidRPr="008C7CC6">
        <w:rPr>
          <w:rFonts w:ascii="Palatino Linotype" w:hAnsi="Palatino Linotype"/>
          <w:sz w:val="23"/>
          <w:szCs w:val="23"/>
        </w:rPr>
        <w:t>,</w:t>
      </w:r>
      <w:r w:rsidR="008C7CC6" w:rsidRPr="008C7CC6">
        <w:rPr>
          <w:rFonts w:ascii="Palatino Linotype" w:hAnsi="Palatino Linotype"/>
          <w:sz w:val="23"/>
          <w:szCs w:val="23"/>
        </w:rPr>
        <w:t xml:space="preserve"> </w:t>
      </w:r>
      <w:r w:rsidR="008C7CC6">
        <w:rPr>
          <w:rFonts w:ascii="Palatino Linotype" w:hAnsi="Palatino Linotype"/>
          <w:b/>
          <w:sz w:val="23"/>
          <w:szCs w:val="23"/>
        </w:rPr>
        <w:t>02366</w:t>
      </w:r>
      <w:r w:rsidR="008C7CC6" w:rsidRPr="008C7CC6">
        <w:rPr>
          <w:rFonts w:ascii="Palatino Linotype" w:hAnsi="Palatino Linotype"/>
          <w:b/>
          <w:sz w:val="23"/>
          <w:szCs w:val="23"/>
        </w:rPr>
        <w:t>/INFOEM/IP/RR/2018</w:t>
      </w:r>
      <w:r w:rsidR="008C7CC6" w:rsidRPr="008C7CC6">
        <w:rPr>
          <w:rFonts w:ascii="Palatino Linotype" w:hAnsi="Palatino Linotype"/>
          <w:sz w:val="23"/>
          <w:szCs w:val="23"/>
        </w:rPr>
        <w:t>,</w:t>
      </w:r>
      <w:r w:rsidR="008C7CC6" w:rsidRPr="008C7CC6">
        <w:rPr>
          <w:rFonts w:ascii="Palatino Linotype" w:hAnsi="Palatino Linotype"/>
          <w:b/>
          <w:sz w:val="23"/>
          <w:szCs w:val="23"/>
        </w:rPr>
        <w:t xml:space="preserve"> 02528/INFOEM/IP/RR/2018</w:t>
      </w:r>
      <w:r w:rsidR="008C7CC6" w:rsidRPr="008C7CC6">
        <w:rPr>
          <w:rFonts w:ascii="Palatino Linotype" w:hAnsi="Palatino Linotype"/>
          <w:sz w:val="23"/>
          <w:szCs w:val="23"/>
        </w:rPr>
        <w:t>,</w:t>
      </w:r>
      <w:r w:rsidR="008C7CC6" w:rsidRPr="008C7CC6">
        <w:rPr>
          <w:rFonts w:ascii="Palatino Linotype" w:hAnsi="Palatino Linotype"/>
          <w:b/>
          <w:sz w:val="23"/>
          <w:szCs w:val="23"/>
        </w:rPr>
        <w:t xml:space="preserve"> 02529/INFOEM/IP/RR/2018</w:t>
      </w:r>
      <w:r w:rsidR="008C7CC6" w:rsidRPr="008C7CC6">
        <w:rPr>
          <w:rFonts w:ascii="Palatino Linotype" w:hAnsi="Palatino Linotype"/>
          <w:sz w:val="23"/>
          <w:szCs w:val="23"/>
        </w:rPr>
        <w:t>,</w:t>
      </w:r>
      <w:r w:rsidR="008C7CC6" w:rsidRPr="008C7CC6">
        <w:rPr>
          <w:rFonts w:ascii="Palatino Linotype" w:hAnsi="Palatino Linotype"/>
          <w:b/>
          <w:sz w:val="23"/>
          <w:szCs w:val="23"/>
        </w:rPr>
        <w:t xml:space="preserve"> 02530/INFOEM/IP/RR/2018</w:t>
      </w:r>
      <w:r w:rsidR="008C7CC6" w:rsidRPr="008C7CC6">
        <w:rPr>
          <w:rFonts w:ascii="Palatino Linotype" w:hAnsi="Palatino Linotype"/>
          <w:sz w:val="23"/>
          <w:szCs w:val="23"/>
        </w:rPr>
        <w:t>,</w:t>
      </w:r>
      <w:r w:rsidR="008C7CC6" w:rsidRPr="008C7CC6">
        <w:rPr>
          <w:rFonts w:ascii="Palatino Linotype" w:hAnsi="Palatino Linotype"/>
          <w:b/>
          <w:sz w:val="23"/>
          <w:szCs w:val="23"/>
        </w:rPr>
        <w:t xml:space="preserve"> 02531/INFOEM/IP/RR/2018</w:t>
      </w:r>
      <w:r w:rsidR="008C7CC6" w:rsidRPr="008C7CC6">
        <w:rPr>
          <w:rFonts w:ascii="Palatino Linotype" w:hAnsi="Palatino Linotype"/>
          <w:sz w:val="23"/>
          <w:szCs w:val="23"/>
        </w:rPr>
        <w:t>,</w:t>
      </w:r>
      <w:r w:rsidR="008C7CC6" w:rsidRPr="008C7CC6">
        <w:rPr>
          <w:rFonts w:ascii="Palatino Linotype" w:hAnsi="Palatino Linotype"/>
          <w:b/>
          <w:sz w:val="23"/>
          <w:szCs w:val="23"/>
        </w:rPr>
        <w:t xml:space="preserve"> 02532/INFOEM/IP/RR/2018</w:t>
      </w:r>
      <w:r w:rsidR="008C7CC6" w:rsidRPr="008C7CC6">
        <w:rPr>
          <w:rFonts w:ascii="Palatino Linotype" w:hAnsi="Palatino Linotype"/>
          <w:sz w:val="23"/>
          <w:szCs w:val="23"/>
        </w:rPr>
        <w:t>,</w:t>
      </w:r>
      <w:r w:rsidR="008C7CC6" w:rsidRPr="008C7CC6">
        <w:rPr>
          <w:rFonts w:ascii="Palatino Linotype" w:hAnsi="Palatino Linotype"/>
          <w:b/>
          <w:sz w:val="23"/>
          <w:szCs w:val="23"/>
        </w:rPr>
        <w:t xml:space="preserve"> 02533/INFOEM/IP/RR/2018</w:t>
      </w:r>
      <w:r w:rsidR="008C7CC6" w:rsidRPr="008C7CC6">
        <w:rPr>
          <w:rFonts w:ascii="Palatino Linotype" w:hAnsi="Palatino Linotype"/>
          <w:sz w:val="23"/>
          <w:szCs w:val="23"/>
        </w:rPr>
        <w:t>,</w:t>
      </w:r>
      <w:r w:rsidRPr="008C7CC6">
        <w:rPr>
          <w:rFonts w:ascii="Palatino Linotype" w:hAnsi="Palatino Linotype"/>
          <w:sz w:val="23"/>
          <w:szCs w:val="23"/>
        </w:rPr>
        <w:t xml:space="preserve"> </w:t>
      </w:r>
      <w:r w:rsidR="008C7CC6">
        <w:rPr>
          <w:rFonts w:ascii="Palatino Linotype" w:hAnsi="Palatino Linotype"/>
          <w:b/>
          <w:sz w:val="23"/>
          <w:szCs w:val="23"/>
        </w:rPr>
        <w:t>02534</w:t>
      </w:r>
      <w:r w:rsidR="008C7CC6" w:rsidRPr="008C7CC6">
        <w:rPr>
          <w:rFonts w:ascii="Palatino Linotype" w:hAnsi="Palatino Linotype"/>
          <w:b/>
          <w:sz w:val="23"/>
          <w:szCs w:val="23"/>
        </w:rPr>
        <w:t>/INFOEM/IP/RR/2018</w:t>
      </w:r>
      <w:r w:rsidR="008C7CC6" w:rsidRPr="008C7CC6">
        <w:rPr>
          <w:rFonts w:ascii="Palatino Linotype" w:hAnsi="Palatino Linotype"/>
          <w:sz w:val="23"/>
          <w:szCs w:val="23"/>
        </w:rPr>
        <w:t xml:space="preserve">, </w:t>
      </w:r>
      <w:r w:rsidR="008C7CC6">
        <w:rPr>
          <w:rFonts w:ascii="Palatino Linotype" w:hAnsi="Palatino Linotype"/>
          <w:b/>
          <w:sz w:val="23"/>
          <w:szCs w:val="23"/>
        </w:rPr>
        <w:t>02535</w:t>
      </w:r>
      <w:r w:rsidR="008C7CC6" w:rsidRPr="008C7CC6">
        <w:rPr>
          <w:rFonts w:ascii="Palatino Linotype" w:hAnsi="Palatino Linotype"/>
          <w:b/>
          <w:sz w:val="23"/>
          <w:szCs w:val="23"/>
        </w:rPr>
        <w:t>/INFOEM/IP/RR/2018</w:t>
      </w:r>
      <w:r w:rsidR="008C7CC6" w:rsidRPr="008C7CC6">
        <w:rPr>
          <w:rFonts w:ascii="Palatino Linotype" w:hAnsi="Palatino Linotype"/>
          <w:sz w:val="23"/>
          <w:szCs w:val="23"/>
        </w:rPr>
        <w:t>,</w:t>
      </w:r>
      <w:r w:rsidR="008C7CC6">
        <w:rPr>
          <w:rFonts w:ascii="Palatino Linotype" w:hAnsi="Palatino Linotype"/>
          <w:sz w:val="23"/>
          <w:szCs w:val="23"/>
        </w:rPr>
        <w:t xml:space="preserve"> </w:t>
      </w:r>
      <w:r w:rsidR="008C7CC6">
        <w:rPr>
          <w:rFonts w:ascii="Palatino Linotype" w:hAnsi="Palatino Linotype"/>
          <w:b/>
          <w:sz w:val="23"/>
          <w:szCs w:val="23"/>
        </w:rPr>
        <w:t>02537</w:t>
      </w:r>
      <w:r w:rsidR="00DC0168" w:rsidRPr="008C7CC6">
        <w:rPr>
          <w:rFonts w:ascii="Palatino Linotype" w:hAnsi="Palatino Linotype"/>
          <w:b/>
          <w:sz w:val="23"/>
          <w:szCs w:val="23"/>
        </w:rPr>
        <w:t xml:space="preserve">/INFOEM/IP/RR/2018 </w:t>
      </w:r>
      <w:r w:rsidR="00940D1C" w:rsidRPr="008C7CC6">
        <w:rPr>
          <w:rFonts w:ascii="Palatino Linotype" w:hAnsi="Palatino Linotype"/>
          <w:sz w:val="23"/>
          <w:szCs w:val="23"/>
        </w:rPr>
        <w:t>y</w:t>
      </w:r>
      <w:r w:rsidR="008C7CC6">
        <w:rPr>
          <w:rFonts w:ascii="Palatino Linotype" w:hAnsi="Palatino Linotype"/>
          <w:b/>
          <w:sz w:val="23"/>
          <w:szCs w:val="23"/>
        </w:rPr>
        <w:t xml:space="preserve"> 02538</w:t>
      </w:r>
      <w:r w:rsidR="00940D1C" w:rsidRPr="008C7CC6">
        <w:rPr>
          <w:rFonts w:ascii="Palatino Linotype" w:hAnsi="Palatino Linotype"/>
          <w:b/>
          <w:sz w:val="23"/>
          <w:szCs w:val="23"/>
        </w:rPr>
        <w:t xml:space="preserve">/INFOEM/IP/RR/2018, </w:t>
      </w:r>
      <w:r w:rsidRPr="008C7CC6">
        <w:rPr>
          <w:rFonts w:ascii="Palatino Linotype" w:hAnsi="Palatino Linotype"/>
          <w:sz w:val="23"/>
          <w:szCs w:val="23"/>
        </w:rPr>
        <w:t>interpuesto</w:t>
      </w:r>
      <w:r w:rsidR="00940D1C" w:rsidRPr="008C7CC6">
        <w:rPr>
          <w:rFonts w:ascii="Palatino Linotype" w:hAnsi="Palatino Linotype"/>
          <w:sz w:val="23"/>
          <w:szCs w:val="23"/>
        </w:rPr>
        <w:t>s</w:t>
      </w:r>
      <w:r w:rsidRPr="008C7CC6">
        <w:rPr>
          <w:rFonts w:ascii="Palatino Linotype" w:hAnsi="Palatino Linotype"/>
          <w:sz w:val="23"/>
          <w:szCs w:val="23"/>
        </w:rPr>
        <w:t xml:space="preserve"> por</w:t>
      </w:r>
      <w:r w:rsidR="00921639" w:rsidRPr="008C7CC6">
        <w:rPr>
          <w:rFonts w:ascii="Palatino Linotype" w:hAnsi="Palatino Linotype"/>
          <w:sz w:val="23"/>
          <w:szCs w:val="23"/>
        </w:rPr>
        <w:t xml:space="preserve"> </w:t>
      </w:r>
      <w:r w:rsidR="008C7CC6">
        <w:rPr>
          <w:rFonts w:ascii="Palatino Linotype" w:hAnsi="Palatino Linotype"/>
          <w:sz w:val="23"/>
          <w:szCs w:val="23"/>
        </w:rPr>
        <w:t>la</w:t>
      </w:r>
      <w:r w:rsidR="00845AEA" w:rsidRPr="008C7CC6">
        <w:rPr>
          <w:rFonts w:ascii="Palatino Linotype" w:hAnsi="Palatino Linotype"/>
          <w:sz w:val="23"/>
          <w:szCs w:val="23"/>
        </w:rPr>
        <w:t xml:space="preserve"> </w:t>
      </w:r>
      <w:r w:rsidR="00845AEA" w:rsidRPr="008C7CC6">
        <w:rPr>
          <w:rFonts w:ascii="Palatino Linotype" w:hAnsi="Palatino Linotype"/>
          <w:b/>
          <w:sz w:val="23"/>
          <w:szCs w:val="23"/>
        </w:rPr>
        <w:t>C.</w:t>
      </w:r>
      <w:r w:rsidR="008C7CC6">
        <w:rPr>
          <w:rFonts w:ascii="Palatino Linotype" w:hAnsi="Palatino Linotype"/>
          <w:b/>
          <w:sz w:val="23"/>
          <w:szCs w:val="23"/>
        </w:rPr>
        <w:t xml:space="preserve"> </w:t>
      </w:r>
      <w:r w:rsidR="006D3B28">
        <w:rPr>
          <w:rFonts w:ascii="Palatino Linotype" w:hAnsi="Palatino Linotype"/>
          <w:b/>
          <w:sz w:val="23"/>
          <w:szCs w:val="23"/>
        </w:rPr>
        <w:t>XXXXXXXXXXXXXXXXX</w:t>
      </w:r>
      <w:r w:rsidR="005C0595" w:rsidRPr="008C7CC6">
        <w:rPr>
          <w:rFonts w:ascii="Palatino Linotype" w:hAnsi="Palatino Linotype"/>
          <w:b/>
          <w:sz w:val="23"/>
          <w:szCs w:val="23"/>
        </w:rPr>
        <w:t xml:space="preserve"> </w:t>
      </w:r>
      <w:r w:rsidRPr="008C7CC6">
        <w:rPr>
          <w:rFonts w:ascii="Palatino Linotype" w:hAnsi="Palatino Linotype"/>
          <w:sz w:val="23"/>
          <w:szCs w:val="23"/>
        </w:rPr>
        <w:t xml:space="preserve">en lo sucesivo </w:t>
      </w:r>
      <w:r w:rsidR="008C7CC6">
        <w:rPr>
          <w:rFonts w:ascii="Palatino Linotype" w:hAnsi="Palatino Linotype"/>
          <w:sz w:val="23"/>
          <w:szCs w:val="23"/>
        </w:rPr>
        <w:t>la</w:t>
      </w:r>
      <w:r w:rsidR="006170BC" w:rsidRPr="008C7CC6">
        <w:rPr>
          <w:rFonts w:ascii="Palatino Linotype" w:hAnsi="Palatino Linotype"/>
          <w:b/>
          <w:sz w:val="23"/>
          <w:szCs w:val="23"/>
        </w:rPr>
        <w:t xml:space="preserve"> </w:t>
      </w:r>
      <w:r w:rsidRPr="008C7CC6">
        <w:rPr>
          <w:rFonts w:ascii="Palatino Linotype" w:hAnsi="Palatino Linotype"/>
          <w:b/>
          <w:sz w:val="23"/>
          <w:szCs w:val="23"/>
        </w:rPr>
        <w:t>Recurrente</w:t>
      </w:r>
      <w:r w:rsidRPr="008C7CC6">
        <w:rPr>
          <w:rFonts w:ascii="Palatino Linotype" w:hAnsi="Palatino Linotype"/>
          <w:sz w:val="23"/>
          <w:szCs w:val="23"/>
        </w:rPr>
        <w:t xml:space="preserve">, en contra de </w:t>
      </w:r>
      <w:r w:rsidR="00251D9F" w:rsidRPr="008C7CC6">
        <w:rPr>
          <w:rFonts w:ascii="Palatino Linotype" w:hAnsi="Palatino Linotype"/>
          <w:sz w:val="23"/>
          <w:szCs w:val="23"/>
        </w:rPr>
        <w:t>la</w:t>
      </w:r>
      <w:r w:rsidR="008C7CC6">
        <w:rPr>
          <w:rFonts w:ascii="Palatino Linotype" w:hAnsi="Palatino Linotype"/>
          <w:sz w:val="23"/>
          <w:szCs w:val="23"/>
        </w:rPr>
        <w:t>s</w:t>
      </w:r>
      <w:r w:rsidRPr="008C7CC6">
        <w:rPr>
          <w:rFonts w:ascii="Palatino Linotype" w:hAnsi="Palatino Linotype"/>
          <w:sz w:val="23"/>
          <w:szCs w:val="23"/>
        </w:rPr>
        <w:t xml:space="preserve"> respuesta</w:t>
      </w:r>
      <w:r w:rsidR="008C7CC6">
        <w:rPr>
          <w:rFonts w:ascii="Palatino Linotype" w:hAnsi="Palatino Linotype"/>
          <w:sz w:val="23"/>
          <w:szCs w:val="23"/>
        </w:rPr>
        <w:t>s</w:t>
      </w:r>
      <w:r w:rsidRPr="008C7CC6">
        <w:rPr>
          <w:rFonts w:ascii="Palatino Linotype" w:hAnsi="Palatino Linotype"/>
          <w:sz w:val="23"/>
          <w:szCs w:val="23"/>
        </w:rPr>
        <w:t xml:space="preserve"> </w:t>
      </w:r>
      <w:r w:rsidR="00983A5D" w:rsidRPr="008C7CC6">
        <w:rPr>
          <w:rFonts w:ascii="Palatino Linotype" w:hAnsi="Palatino Linotype"/>
          <w:sz w:val="23"/>
          <w:szCs w:val="23"/>
        </w:rPr>
        <w:t>de</w:t>
      </w:r>
      <w:r w:rsidR="00251D9F" w:rsidRPr="008C7CC6">
        <w:rPr>
          <w:rFonts w:ascii="Palatino Linotype" w:hAnsi="Palatino Linotype"/>
          <w:sz w:val="23"/>
          <w:szCs w:val="23"/>
        </w:rPr>
        <w:t xml:space="preserve"> </w:t>
      </w:r>
      <w:r w:rsidR="00D41C04" w:rsidRPr="008C7CC6">
        <w:rPr>
          <w:rFonts w:ascii="Palatino Linotype" w:hAnsi="Palatino Linotype"/>
          <w:sz w:val="23"/>
          <w:szCs w:val="23"/>
        </w:rPr>
        <w:t>l</w:t>
      </w:r>
      <w:r w:rsidR="00251D9F" w:rsidRPr="008C7CC6">
        <w:rPr>
          <w:rFonts w:ascii="Palatino Linotype" w:hAnsi="Palatino Linotype"/>
          <w:sz w:val="23"/>
          <w:szCs w:val="23"/>
        </w:rPr>
        <w:t>a</w:t>
      </w:r>
      <w:r w:rsidR="00AE3156" w:rsidRPr="008C7CC6">
        <w:rPr>
          <w:rFonts w:ascii="Palatino Linotype" w:hAnsi="Palatino Linotype"/>
          <w:sz w:val="23"/>
          <w:szCs w:val="23"/>
        </w:rPr>
        <w:t xml:space="preserve"> </w:t>
      </w:r>
      <w:r w:rsidR="008C7CC6">
        <w:rPr>
          <w:rFonts w:ascii="Palatino Linotype" w:hAnsi="Palatino Linotype"/>
          <w:b/>
          <w:sz w:val="23"/>
          <w:szCs w:val="23"/>
        </w:rPr>
        <w:t>Universidad Politécnica del Valle de Toluca</w:t>
      </w:r>
      <w:r w:rsidR="00940D1C" w:rsidRPr="008C7CC6">
        <w:rPr>
          <w:rFonts w:ascii="Palatino Linotype" w:hAnsi="Palatino Linotype"/>
          <w:b/>
          <w:sz w:val="23"/>
          <w:szCs w:val="23"/>
        </w:rPr>
        <w:t xml:space="preserve">, </w:t>
      </w:r>
      <w:r w:rsidRPr="008C7CC6">
        <w:rPr>
          <w:rFonts w:ascii="Palatino Linotype" w:hAnsi="Palatino Linotype"/>
          <w:sz w:val="23"/>
          <w:szCs w:val="23"/>
        </w:rPr>
        <w:t>en lo subsecuente</w:t>
      </w:r>
      <w:r w:rsidRPr="008C7CC6">
        <w:rPr>
          <w:rFonts w:ascii="Palatino Linotype" w:hAnsi="Palatino Linotype"/>
          <w:b/>
          <w:sz w:val="23"/>
          <w:szCs w:val="23"/>
        </w:rPr>
        <w:t xml:space="preserve"> </w:t>
      </w:r>
      <w:r w:rsidR="006170BC" w:rsidRPr="008C7CC6">
        <w:rPr>
          <w:rFonts w:ascii="Palatino Linotype" w:hAnsi="Palatino Linotype"/>
          <w:sz w:val="23"/>
          <w:szCs w:val="23"/>
        </w:rPr>
        <w:t>el</w:t>
      </w:r>
      <w:r w:rsidR="006170BC" w:rsidRPr="008C7CC6">
        <w:rPr>
          <w:rFonts w:ascii="Palatino Linotype" w:hAnsi="Palatino Linotype"/>
          <w:b/>
          <w:sz w:val="23"/>
          <w:szCs w:val="23"/>
        </w:rPr>
        <w:t xml:space="preserve"> </w:t>
      </w:r>
      <w:r w:rsidRPr="008C7CC6">
        <w:rPr>
          <w:rFonts w:ascii="Palatino Linotype" w:hAnsi="Palatino Linotype"/>
          <w:b/>
          <w:sz w:val="23"/>
          <w:szCs w:val="23"/>
        </w:rPr>
        <w:t>Sujeto Obligado</w:t>
      </w:r>
      <w:r w:rsidRPr="008C7CC6">
        <w:rPr>
          <w:rFonts w:ascii="Palatino Linotype" w:hAnsi="Palatino Linotype"/>
          <w:sz w:val="23"/>
          <w:szCs w:val="23"/>
        </w:rPr>
        <w:t>,</w:t>
      </w:r>
      <w:r w:rsidRPr="008C7CC6">
        <w:rPr>
          <w:rFonts w:ascii="Palatino Linotype" w:hAnsi="Palatino Linotype"/>
          <w:b/>
          <w:sz w:val="23"/>
          <w:szCs w:val="23"/>
        </w:rPr>
        <w:t xml:space="preserve"> </w:t>
      </w:r>
      <w:r w:rsidRPr="008C7CC6">
        <w:rPr>
          <w:rFonts w:ascii="Palatino Linotype" w:hAnsi="Palatino Linotype"/>
          <w:sz w:val="23"/>
          <w:szCs w:val="23"/>
        </w:rPr>
        <w:t>se procede a dictar la presente resolución.</w:t>
      </w:r>
    </w:p>
    <w:p w:rsidR="00093F4C" w:rsidRPr="008C7CC6" w:rsidRDefault="00093F4C" w:rsidP="001266BB">
      <w:pPr>
        <w:pStyle w:val="Sinespaciado"/>
        <w:spacing w:line="360" w:lineRule="auto"/>
        <w:jc w:val="both"/>
        <w:rPr>
          <w:rFonts w:ascii="Palatino Linotype" w:hAnsi="Palatino Linotype"/>
          <w:sz w:val="23"/>
          <w:szCs w:val="23"/>
        </w:rPr>
      </w:pPr>
    </w:p>
    <w:p w:rsidR="00093F4C" w:rsidRPr="003F1170" w:rsidRDefault="000B518A" w:rsidP="009E3A4B">
      <w:pPr>
        <w:pStyle w:val="Sinespaciado"/>
        <w:spacing w:line="360" w:lineRule="auto"/>
        <w:jc w:val="center"/>
        <w:rPr>
          <w:rFonts w:ascii="Palatino Linotype" w:hAnsi="Palatino Linotype"/>
          <w:b/>
          <w:sz w:val="28"/>
          <w:szCs w:val="28"/>
        </w:rPr>
      </w:pPr>
      <w:r w:rsidRPr="003F1170">
        <w:rPr>
          <w:rFonts w:ascii="Palatino Linotype" w:hAnsi="Palatino Linotype"/>
          <w:b/>
          <w:sz w:val="28"/>
          <w:szCs w:val="28"/>
        </w:rPr>
        <w:t xml:space="preserve">A N T E C E D E N T E </w:t>
      </w:r>
      <w:r w:rsidR="00D80BE8" w:rsidRPr="003F1170">
        <w:rPr>
          <w:rFonts w:ascii="Palatino Linotype" w:hAnsi="Palatino Linotype"/>
          <w:b/>
          <w:sz w:val="28"/>
          <w:szCs w:val="28"/>
        </w:rPr>
        <w:t>S</w:t>
      </w:r>
    </w:p>
    <w:p w:rsidR="00D80BE8" w:rsidRPr="008C7CC6" w:rsidRDefault="00D80BE8" w:rsidP="001266BB">
      <w:pPr>
        <w:pStyle w:val="Sinespaciado"/>
        <w:spacing w:line="360" w:lineRule="auto"/>
        <w:jc w:val="both"/>
        <w:rPr>
          <w:rFonts w:ascii="Palatino Linotype" w:hAnsi="Palatino Linotype"/>
          <w:b/>
          <w:sz w:val="23"/>
          <w:szCs w:val="23"/>
        </w:rPr>
      </w:pPr>
    </w:p>
    <w:p w:rsidR="000B518A" w:rsidRPr="003F1170" w:rsidRDefault="000B518A" w:rsidP="001266BB">
      <w:pPr>
        <w:pStyle w:val="Sinespaciado"/>
        <w:spacing w:line="360" w:lineRule="auto"/>
        <w:jc w:val="both"/>
        <w:rPr>
          <w:rFonts w:ascii="Palatino Linotype" w:hAnsi="Palatino Linotype"/>
          <w:b/>
          <w:sz w:val="26"/>
          <w:szCs w:val="26"/>
        </w:rPr>
      </w:pPr>
      <w:r w:rsidRPr="003F1170">
        <w:rPr>
          <w:rFonts w:ascii="Palatino Linotype" w:hAnsi="Palatino Linotype"/>
          <w:b/>
          <w:sz w:val="26"/>
          <w:szCs w:val="26"/>
        </w:rPr>
        <w:t>PRIMERO.</w:t>
      </w:r>
      <w:r w:rsidRPr="003F1170">
        <w:rPr>
          <w:rFonts w:ascii="Palatino Linotype" w:hAnsi="Palatino Linotype"/>
          <w:sz w:val="26"/>
          <w:szCs w:val="26"/>
        </w:rPr>
        <w:t xml:space="preserve"> </w:t>
      </w:r>
      <w:r w:rsidRPr="003F1170">
        <w:rPr>
          <w:rFonts w:ascii="Palatino Linotype" w:hAnsi="Palatino Linotype"/>
          <w:b/>
          <w:sz w:val="26"/>
          <w:szCs w:val="26"/>
        </w:rPr>
        <w:t>De la Solicitud de Información.</w:t>
      </w:r>
    </w:p>
    <w:p w:rsidR="001032D4" w:rsidRDefault="001032D4" w:rsidP="001266BB">
      <w:pPr>
        <w:pStyle w:val="Sinespaciado"/>
        <w:spacing w:line="360" w:lineRule="auto"/>
        <w:jc w:val="both"/>
        <w:rPr>
          <w:rFonts w:ascii="Palatino Linotype" w:hAnsi="Palatino Linotype"/>
          <w:sz w:val="23"/>
          <w:szCs w:val="23"/>
        </w:rPr>
      </w:pPr>
      <w:r w:rsidRPr="008C7CC6">
        <w:rPr>
          <w:rFonts w:ascii="Palatino Linotype" w:hAnsi="Palatino Linotype"/>
          <w:sz w:val="23"/>
          <w:szCs w:val="23"/>
        </w:rPr>
        <w:t xml:space="preserve">Con fecha </w:t>
      </w:r>
      <w:r w:rsidR="008C7CC6">
        <w:rPr>
          <w:rFonts w:ascii="Palatino Linotype" w:hAnsi="Palatino Linotype"/>
          <w:sz w:val="23"/>
          <w:szCs w:val="23"/>
        </w:rPr>
        <w:t>treinta de mayo</w:t>
      </w:r>
      <w:r w:rsidR="007D29B1" w:rsidRPr="008C7CC6">
        <w:rPr>
          <w:rFonts w:ascii="Palatino Linotype" w:hAnsi="Palatino Linotype"/>
          <w:sz w:val="23"/>
          <w:szCs w:val="23"/>
        </w:rPr>
        <w:t xml:space="preserve"> de dos mil dieciocho</w:t>
      </w:r>
      <w:r w:rsidRPr="008C7CC6">
        <w:rPr>
          <w:rFonts w:ascii="Palatino Linotype" w:hAnsi="Palatino Linotype"/>
          <w:sz w:val="23"/>
          <w:szCs w:val="23"/>
        </w:rPr>
        <w:t xml:space="preserve">, </w:t>
      </w:r>
      <w:r w:rsidR="002E33D1">
        <w:rPr>
          <w:rFonts w:ascii="Palatino Linotype" w:hAnsi="Palatino Linotype"/>
          <w:sz w:val="23"/>
          <w:szCs w:val="23"/>
        </w:rPr>
        <w:t>la</w:t>
      </w:r>
      <w:r w:rsidR="00DE1F80" w:rsidRPr="008C7CC6">
        <w:rPr>
          <w:rFonts w:ascii="Palatino Linotype" w:hAnsi="Palatino Linotype"/>
          <w:sz w:val="23"/>
          <w:szCs w:val="23"/>
        </w:rPr>
        <w:t xml:space="preserve"> </w:t>
      </w:r>
      <w:r w:rsidRPr="008C7CC6">
        <w:rPr>
          <w:rFonts w:ascii="Palatino Linotype" w:hAnsi="Palatino Linotype"/>
          <w:sz w:val="23"/>
          <w:szCs w:val="23"/>
        </w:rPr>
        <w:t>Recurrente presentó a través del Sistema de Acceso a la Información Mexiquense (</w:t>
      </w:r>
      <w:r w:rsidRPr="008C7CC6">
        <w:rPr>
          <w:rFonts w:ascii="Palatino Linotype" w:hAnsi="Palatino Linotype"/>
          <w:b/>
          <w:sz w:val="23"/>
          <w:szCs w:val="23"/>
        </w:rPr>
        <w:t>SAIMEX)</w:t>
      </w:r>
      <w:r w:rsidRPr="008C7CC6">
        <w:rPr>
          <w:rFonts w:ascii="Palatino Linotype" w:hAnsi="Palatino Linotype"/>
          <w:sz w:val="23"/>
          <w:szCs w:val="23"/>
        </w:rPr>
        <w:t xml:space="preserve"> ante </w:t>
      </w:r>
      <w:r w:rsidR="006170BC" w:rsidRPr="008C7CC6">
        <w:rPr>
          <w:rFonts w:ascii="Palatino Linotype" w:hAnsi="Palatino Linotype"/>
          <w:sz w:val="23"/>
          <w:szCs w:val="23"/>
        </w:rPr>
        <w:t>el</w:t>
      </w:r>
      <w:r w:rsidR="006170BC" w:rsidRPr="008C7CC6">
        <w:rPr>
          <w:rFonts w:ascii="Palatino Linotype" w:hAnsi="Palatino Linotype"/>
          <w:b/>
          <w:sz w:val="23"/>
          <w:szCs w:val="23"/>
        </w:rPr>
        <w:t xml:space="preserve"> </w:t>
      </w:r>
      <w:r w:rsidRPr="008C7CC6">
        <w:rPr>
          <w:rFonts w:ascii="Palatino Linotype" w:hAnsi="Palatino Linotype"/>
          <w:b/>
          <w:sz w:val="23"/>
          <w:szCs w:val="23"/>
        </w:rPr>
        <w:t>Sujeto Obligado</w:t>
      </w:r>
      <w:r w:rsidRPr="008C7CC6">
        <w:rPr>
          <w:rFonts w:ascii="Palatino Linotype" w:hAnsi="Palatino Linotype"/>
          <w:sz w:val="23"/>
          <w:szCs w:val="23"/>
        </w:rPr>
        <w:t>, solicitud</w:t>
      </w:r>
      <w:r w:rsidR="002668F4" w:rsidRPr="008C7CC6">
        <w:rPr>
          <w:rFonts w:ascii="Palatino Linotype" w:hAnsi="Palatino Linotype"/>
          <w:sz w:val="23"/>
          <w:szCs w:val="23"/>
        </w:rPr>
        <w:t xml:space="preserve">es de acceso </w:t>
      </w:r>
      <w:r w:rsidRPr="008C7CC6">
        <w:rPr>
          <w:rFonts w:ascii="Palatino Linotype" w:hAnsi="Palatino Linotype"/>
          <w:sz w:val="23"/>
          <w:szCs w:val="23"/>
        </w:rPr>
        <w:t>a la información pública registrada</w:t>
      </w:r>
      <w:r w:rsidR="002668F4" w:rsidRPr="008C7CC6">
        <w:rPr>
          <w:rFonts w:ascii="Palatino Linotype" w:hAnsi="Palatino Linotype"/>
          <w:sz w:val="23"/>
          <w:szCs w:val="23"/>
        </w:rPr>
        <w:t>s</w:t>
      </w:r>
      <w:r w:rsidRPr="008C7CC6">
        <w:rPr>
          <w:rFonts w:ascii="Palatino Linotype" w:hAnsi="Palatino Linotype"/>
          <w:sz w:val="23"/>
          <w:szCs w:val="23"/>
        </w:rPr>
        <w:t xml:space="preserve"> bajo </w:t>
      </w:r>
      <w:r w:rsidR="002668F4" w:rsidRPr="008C7CC6">
        <w:rPr>
          <w:rFonts w:ascii="Palatino Linotype" w:hAnsi="Palatino Linotype"/>
          <w:sz w:val="23"/>
          <w:szCs w:val="23"/>
        </w:rPr>
        <w:t>los</w:t>
      </w:r>
      <w:r w:rsidRPr="008C7CC6">
        <w:rPr>
          <w:rFonts w:ascii="Palatino Linotype" w:hAnsi="Palatino Linotype"/>
          <w:sz w:val="23"/>
          <w:szCs w:val="23"/>
        </w:rPr>
        <w:t xml:space="preserve"> número</w:t>
      </w:r>
      <w:r w:rsidR="002668F4" w:rsidRPr="008C7CC6">
        <w:rPr>
          <w:rFonts w:ascii="Palatino Linotype" w:hAnsi="Palatino Linotype"/>
          <w:sz w:val="23"/>
          <w:szCs w:val="23"/>
        </w:rPr>
        <w:t>s</w:t>
      </w:r>
      <w:r w:rsidRPr="008C7CC6">
        <w:rPr>
          <w:rFonts w:ascii="Palatino Linotype" w:hAnsi="Palatino Linotype"/>
          <w:sz w:val="23"/>
          <w:szCs w:val="23"/>
        </w:rPr>
        <w:t xml:space="preserve"> de expediente</w:t>
      </w:r>
      <w:r w:rsidRPr="008C7CC6">
        <w:rPr>
          <w:rFonts w:ascii="Palatino Linotype" w:hAnsi="Palatino Linotype"/>
          <w:b/>
          <w:color w:val="000000" w:themeColor="text1"/>
          <w:sz w:val="23"/>
          <w:szCs w:val="23"/>
        </w:rPr>
        <w:t xml:space="preserve"> </w:t>
      </w:r>
      <w:r w:rsidR="002E33D1">
        <w:rPr>
          <w:rFonts w:ascii="Palatino Linotype" w:hAnsi="Palatino Linotype"/>
          <w:b/>
          <w:bCs/>
          <w:color w:val="000000" w:themeColor="text1"/>
          <w:sz w:val="23"/>
          <w:szCs w:val="23"/>
        </w:rPr>
        <w:t>00353/UPVT</w:t>
      </w:r>
      <w:r w:rsidR="000B58A3" w:rsidRPr="008C7CC6">
        <w:rPr>
          <w:rFonts w:ascii="Palatino Linotype" w:hAnsi="Palatino Linotype"/>
          <w:b/>
          <w:bCs/>
          <w:color w:val="000000" w:themeColor="text1"/>
          <w:sz w:val="23"/>
          <w:szCs w:val="23"/>
        </w:rPr>
        <w:t>/IP/2018</w:t>
      </w:r>
      <w:r w:rsidRPr="008C7CC6">
        <w:rPr>
          <w:rFonts w:ascii="Palatino Linotype" w:hAnsi="Palatino Linotype"/>
          <w:sz w:val="23"/>
          <w:szCs w:val="23"/>
        </w:rPr>
        <w:t>,</w:t>
      </w:r>
      <w:r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t>00352</w:t>
      </w:r>
      <w:r w:rsidR="002E33D1">
        <w:rPr>
          <w:rFonts w:ascii="Palatino Linotype" w:hAnsi="Palatino Linotype"/>
          <w:b/>
          <w:bCs/>
          <w:color w:val="000000" w:themeColor="text1"/>
          <w:sz w:val="23"/>
          <w:szCs w:val="23"/>
        </w:rPr>
        <w:t>/UPVT/IP/2018,</w:t>
      </w:r>
      <w:r w:rsidR="002E33D1"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t>00342</w:t>
      </w:r>
      <w:r w:rsidR="002E33D1">
        <w:rPr>
          <w:rFonts w:ascii="Palatino Linotype" w:hAnsi="Palatino Linotype"/>
          <w:b/>
          <w:bCs/>
          <w:color w:val="000000" w:themeColor="text1"/>
          <w:sz w:val="23"/>
          <w:szCs w:val="23"/>
        </w:rPr>
        <w:t>/UPVT/IP/2018,</w:t>
      </w:r>
      <w:r w:rsidR="002E33D1"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t>0034</w:t>
      </w:r>
      <w:r w:rsidR="002E33D1">
        <w:rPr>
          <w:rFonts w:ascii="Palatino Linotype" w:hAnsi="Palatino Linotype"/>
          <w:b/>
          <w:bCs/>
          <w:color w:val="000000" w:themeColor="text1"/>
          <w:sz w:val="23"/>
          <w:szCs w:val="23"/>
        </w:rPr>
        <w:t>3/UPVT/IP/2018,</w:t>
      </w:r>
      <w:r w:rsidR="002E33D1"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t>00344</w:t>
      </w:r>
      <w:r w:rsidR="002E33D1">
        <w:rPr>
          <w:rFonts w:ascii="Palatino Linotype" w:hAnsi="Palatino Linotype"/>
          <w:b/>
          <w:bCs/>
          <w:color w:val="000000" w:themeColor="text1"/>
          <w:sz w:val="23"/>
          <w:szCs w:val="23"/>
        </w:rPr>
        <w:t>/UPVT/IP/2018,</w:t>
      </w:r>
      <w:r w:rsidR="002E33D1"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t>00345</w:t>
      </w:r>
      <w:r w:rsidR="002E33D1">
        <w:rPr>
          <w:rFonts w:ascii="Palatino Linotype" w:hAnsi="Palatino Linotype"/>
          <w:b/>
          <w:bCs/>
          <w:color w:val="000000" w:themeColor="text1"/>
          <w:sz w:val="23"/>
          <w:szCs w:val="23"/>
        </w:rPr>
        <w:t>/UPVT/IP/2018,</w:t>
      </w:r>
      <w:r w:rsidR="002E33D1"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t>00346</w:t>
      </w:r>
      <w:r w:rsidR="002E33D1">
        <w:rPr>
          <w:rFonts w:ascii="Palatino Linotype" w:hAnsi="Palatino Linotype"/>
          <w:b/>
          <w:bCs/>
          <w:color w:val="000000" w:themeColor="text1"/>
          <w:sz w:val="23"/>
          <w:szCs w:val="23"/>
        </w:rPr>
        <w:t>/UPVT/IP/2018,</w:t>
      </w:r>
      <w:r w:rsidR="002E33D1"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t>00347</w:t>
      </w:r>
      <w:r w:rsidR="002E33D1">
        <w:rPr>
          <w:rFonts w:ascii="Palatino Linotype" w:hAnsi="Palatino Linotype"/>
          <w:b/>
          <w:bCs/>
          <w:color w:val="000000" w:themeColor="text1"/>
          <w:sz w:val="23"/>
          <w:szCs w:val="23"/>
        </w:rPr>
        <w:t>/UPVT/IP/2018,</w:t>
      </w:r>
      <w:r w:rsidR="002E33D1"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lastRenderedPageBreak/>
        <w:t>00348</w:t>
      </w:r>
      <w:r w:rsidR="002E33D1">
        <w:rPr>
          <w:rFonts w:ascii="Palatino Linotype" w:hAnsi="Palatino Linotype"/>
          <w:b/>
          <w:bCs/>
          <w:color w:val="000000" w:themeColor="text1"/>
          <w:sz w:val="23"/>
          <w:szCs w:val="23"/>
        </w:rPr>
        <w:t>/UPVT/IP/2018,</w:t>
      </w:r>
      <w:r w:rsidR="002E33D1"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t>00349</w:t>
      </w:r>
      <w:r w:rsidR="002E33D1">
        <w:rPr>
          <w:rFonts w:ascii="Palatino Linotype" w:hAnsi="Palatino Linotype"/>
          <w:b/>
          <w:bCs/>
          <w:color w:val="000000" w:themeColor="text1"/>
          <w:sz w:val="23"/>
          <w:szCs w:val="23"/>
        </w:rPr>
        <w:t>/UPVT/IP/2018,</w:t>
      </w:r>
      <w:r w:rsidR="002E33D1" w:rsidRPr="008C7CC6">
        <w:rPr>
          <w:rFonts w:ascii="Palatino Linotype" w:hAnsi="Palatino Linotype"/>
          <w:b/>
          <w:sz w:val="23"/>
          <w:szCs w:val="23"/>
        </w:rPr>
        <w:t xml:space="preserve"> </w:t>
      </w:r>
      <w:r w:rsidR="007142DF">
        <w:rPr>
          <w:rFonts w:ascii="Palatino Linotype" w:hAnsi="Palatino Linotype"/>
          <w:b/>
          <w:bCs/>
          <w:color w:val="000000" w:themeColor="text1"/>
          <w:sz w:val="23"/>
          <w:szCs w:val="23"/>
        </w:rPr>
        <w:t xml:space="preserve">00350/UPVT/IP/2018 </w:t>
      </w:r>
      <w:r w:rsidR="002668F4" w:rsidRPr="008C7CC6">
        <w:rPr>
          <w:rFonts w:ascii="Palatino Linotype" w:hAnsi="Palatino Linotype"/>
          <w:bCs/>
          <w:color w:val="000000" w:themeColor="text1"/>
          <w:sz w:val="23"/>
          <w:szCs w:val="23"/>
        </w:rPr>
        <w:t>y</w:t>
      </w:r>
      <w:r w:rsidR="002668F4" w:rsidRPr="008C7CC6">
        <w:rPr>
          <w:rFonts w:ascii="Palatino Linotype" w:hAnsi="Palatino Linotype"/>
          <w:b/>
          <w:bCs/>
          <w:color w:val="000000" w:themeColor="text1"/>
          <w:sz w:val="23"/>
          <w:szCs w:val="23"/>
        </w:rPr>
        <w:t xml:space="preserve"> </w:t>
      </w:r>
      <w:r w:rsidR="007142DF">
        <w:rPr>
          <w:rFonts w:ascii="Palatino Linotype" w:hAnsi="Palatino Linotype"/>
          <w:b/>
          <w:bCs/>
          <w:color w:val="000000" w:themeColor="text1"/>
          <w:sz w:val="23"/>
          <w:szCs w:val="23"/>
        </w:rPr>
        <w:t>00351/UPVT/IP/2018,</w:t>
      </w:r>
      <w:r w:rsidR="002668F4" w:rsidRPr="008C7CC6">
        <w:rPr>
          <w:rFonts w:ascii="Palatino Linotype" w:hAnsi="Palatino Linotype"/>
          <w:b/>
          <w:bCs/>
          <w:color w:val="000000" w:themeColor="text1"/>
          <w:sz w:val="23"/>
          <w:szCs w:val="23"/>
        </w:rPr>
        <w:t xml:space="preserve"> </w:t>
      </w:r>
      <w:r w:rsidRPr="008C7CC6">
        <w:rPr>
          <w:rFonts w:ascii="Palatino Linotype" w:hAnsi="Palatino Linotype"/>
          <w:sz w:val="23"/>
          <w:szCs w:val="23"/>
        </w:rPr>
        <w:t>mediante la</w:t>
      </w:r>
      <w:r w:rsidR="007142DF">
        <w:rPr>
          <w:rFonts w:ascii="Palatino Linotype" w:hAnsi="Palatino Linotype"/>
          <w:sz w:val="23"/>
          <w:szCs w:val="23"/>
        </w:rPr>
        <w:t>s</w:t>
      </w:r>
      <w:r w:rsidRPr="008C7CC6">
        <w:rPr>
          <w:rFonts w:ascii="Palatino Linotype" w:hAnsi="Palatino Linotype"/>
          <w:sz w:val="23"/>
          <w:szCs w:val="23"/>
        </w:rPr>
        <w:t xml:space="preserve"> cual</w:t>
      </w:r>
      <w:r w:rsidR="007142DF">
        <w:rPr>
          <w:rFonts w:ascii="Palatino Linotype" w:hAnsi="Palatino Linotype"/>
          <w:sz w:val="23"/>
          <w:szCs w:val="23"/>
        </w:rPr>
        <w:t>es</w:t>
      </w:r>
      <w:r w:rsidRPr="008C7CC6">
        <w:rPr>
          <w:rFonts w:ascii="Palatino Linotype" w:hAnsi="Palatino Linotype"/>
          <w:sz w:val="23"/>
          <w:szCs w:val="23"/>
        </w:rPr>
        <w:t xml:space="preserve"> solicitó información en el tenor siguiente:</w:t>
      </w:r>
    </w:p>
    <w:p w:rsidR="003F1170" w:rsidRPr="008C7CC6" w:rsidRDefault="003F1170" w:rsidP="001266BB">
      <w:pPr>
        <w:pStyle w:val="Sinespaciado"/>
        <w:spacing w:line="360" w:lineRule="auto"/>
        <w:jc w:val="both"/>
        <w:rPr>
          <w:rFonts w:ascii="Palatino Linotype" w:hAnsi="Palatino Linotype"/>
          <w:sz w:val="23"/>
          <w:szCs w:val="23"/>
        </w:rPr>
      </w:pPr>
    </w:p>
    <w:p w:rsidR="00093F4C" w:rsidRPr="008C7CC6" w:rsidRDefault="002E33D1" w:rsidP="000B58A3">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00353/UPVT/IP/2018,</w:t>
      </w:r>
    </w:p>
    <w:p w:rsidR="00983A5D" w:rsidRPr="008C7CC6" w:rsidRDefault="00DE0E60" w:rsidP="000B58A3">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7142DF" w:rsidRPr="007142DF">
        <w:rPr>
          <w:rFonts w:ascii="Palatino Linotype" w:hAnsi="Palatino Linotype"/>
          <w:i/>
          <w:sz w:val="23"/>
          <w:szCs w:val="23"/>
          <w:lang w:val="es-ES_tradnl"/>
        </w:rPr>
        <w:t xml:space="preserve">Programa Anual de Difusión 2018, </w:t>
      </w:r>
      <w:proofErr w:type="spellStart"/>
      <w:r w:rsidR="007142DF" w:rsidRPr="007142DF">
        <w:rPr>
          <w:rFonts w:ascii="Palatino Linotype" w:hAnsi="Palatino Linotype"/>
          <w:i/>
          <w:sz w:val="23"/>
          <w:szCs w:val="23"/>
          <w:lang w:val="es-ES_tradnl"/>
        </w:rPr>
        <w:t>ademas</w:t>
      </w:r>
      <w:proofErr w:type="spellEnd"/>
      <w:r w:rsidR="007142DF" w:rsidRPr="007142DF">
        <w:rPr>
          <w:rFonts w:ascii="Palatino Linotype" w:hAnsi="Palatino Linotype"/>
          <w:i/>
          <w:sz w:val="23"/>
          <w:szCs w:val="23"/>
          <w:lang w:val="es-ES_tradnl"/>
        </w:rPr>
        <w:t xml:space="preserve"> de las evidencias que ya se tengan y las cedulas o formatos arbitrales de los torneos ya desarrollados, coincidiendo actividades y formatos</w:t>
      </w:r>
      <w:r w:rsidR="001032D4" w:rsidRPr="008C7CC6">
        <w:rPr>
          <w:rFonts w:ascii="Palatino Linotype" w:hAnsi="Palatino Linotype"/>
          <w:i/>
          <w:sz w:val="23"/>
          <w:szCs w:val="23"/>
          <w:lang w:val="es-ES_tradnl"/>
        </w:rPr>
        <w:t>”</w:t>
      </w:r>
      <w:r w:rsidR="00DE1F80" w:rsidRPr="008C7CC6">
        <w:rPr>
          <w:rFonts w:ascii="Palatino Linotype" w:hAnsi="Palatino Linotype"/>
          <w:i/>
          <w:sz w:val="23"/>
          <w:szCs w:val="23"/>
          <w:lang w:val="es-ES_tradnl"/>
        </w:rPr>
        <w:t xml:space="preserve"> [</w:t>
      </w:r>
      <w:r w:rsidR="001032D4" w:rsidRPr="008C7CC6">
        <w:rPr>
          <w:rFonts w:ascii="Palatino Linotype" w:hAnsi="Palatino Linotype"/>
          <w:i/>
          <w:sz w:val="23"/>
          <w:szCs w:val="23"/>
          <w:lang w:val="es-ES_tradnl"/>
        </w:rPr>
        <w:t>Sic</w:t>
      </w:r>
      <w:r w:rsidR="00DE1F80" w:rsidRPr="008C7CC6">
        <w:rPr>
          <w:rFonts w:ascii="Palatino Linotype" w:hAnsi="Palatino Linotype"/>
          <w:i/>
          <w:sz w:val="23"/>
          <w:szCs w:val="23"/>
          <w:lang w:val="es-ES_tradnl"/>
        </w:rPr>
        <w:t>]</w:t>
      </w:r>
    </w:p>
    <w:p w:rsidR="005A7499" w:rsidRDefault="005A7499" w:rsidP="00DE0E60">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FE4530"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00352</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FE4530" w:rsidRPr="00FE4530">
        <w:rPr>
          <w:rFonts w:ascii="Palatino Linotype" w:hAnsi="Palatino Linotype"/>
          <w:i/>
          <w:sz w:val="23"/>
          <w:szCs w:val="23"/>
          <w:lang w:val="es-ES_tradnl"/>
        </w:rPr>
        <w:t>Programa Anual de Difusión 2017, además de las evidencias del mismo y las cédulas o formatos arbitrales de los torneos internos de ese año, coincidiendo actividades y formatos</w:t>
      </w:r>
      <w:r w:rsidRPr="008C7CC6">
        <w:rPr>
          <w:rFonts w:ascii="Palatino Linotype" w:hAnsi="Palatino Linotype"/>
          <w:i/>
          <w:sz w:val="23"/>
          <w:szCs w:val="23"/>
          <w:lang w:val="es-ES_tradnl"/>
        </w:rPr>
        <w:t>” [Sic]</w:t>
      </w:r>
    </w:p>
    <w:p w:rsidR="007142DF" w:rsidRDefault="007142DF"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FE4530"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00342</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FE4530" w:rsidRPr="00FE4530">
        <w:rPr>
          <w:rFonts w:ascii="Palatino Linotype" w:hAnsi="Palatino Linotype"/>
          <w:i/>
          <w:sz w:val="23"/>
          <w:szCs w:val="23"/>
          <w:lang w:val="es-ES_tradnl"/>
        </w:rPr>
        <w:t>Cédulas o formatos de arbitraje correspondientes a torneos internos en 2007 organizados por el departamento de vinculación</w:t>
      </w:r>
      <w:r w:rsidRPr="008C7CC6">
        <w:rPr>
          <w:rFonts w:ascii="Palatino Linotype" w:hAnsi="Palatino Linotype"/>
          <w:i/>
          <w:sz w:val="23"/>
          <w:szCs w:val="23"/>
          <w:lang w:val="es-ES_tradnl"/>
        </w:rPr>
        <w:t>” [Sic]</w:t>
      </w:r>
    </w:p>
    <w:p w:rsidR="007142DF" w:rsidRPr="008C7CC6" w:rsidRDefault="007142DF"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FE4530"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0034</w:t>
      </w:r>
      <w:r w:rsidR="007142DF">
        <w:rPr>
          <w:rFonts w:ascii="Palatino Linotype" w:hAnsi="Palatino Linotype"/>
          <w:b/>
          <w:bCs/>
          <w:color w:val="000000" w:themeColor="text1"/>
          <w:sz w:val="23"/>
          <w:szCs w:val="23"/>
          <w:u w:val="single"/>
        </w:rPr>
        <w:t>3/UPVT/IP/2018,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FE4530" w:rsidRPr="00FE4530">
        <w:rPr>
          <w:rFonts w:ascii="Palatino Linotype" w:hAnsi="Palatino Linotype"/>
          <w:i/>
          <w:sz w:val="23"/>
          <w:szCs w:val="23"/>
          <w:lang w:val="es-ES_tradnl"/>
        </w:rPr>
        <w:t>Cédulas o formatos de arbitraje correspondientes a torneos internos en 2008 coordinados y/</w:t>
      </w:r>
      <w:proofErr w:type="spellStart"/>
      <w:r w:rsidR="00FE4530" w:rsidRPr="00FE4530">
        <w:rPr>
          <w:rFonts w:ascii="Palatino Linotype" w:hAnsi="Palatino Linotype"/>
          <w:i/>
          <w:sz w:val="23"/>
          <w:szCs w:val="23"/>
          <w:lang w:val="es-ES_tradnl"/>
        </w:rPr>
        <w:t>o</w:t>
      </w:r>
      <w:proofErr w:type="spellEnd"/>
      <w:r w:rsidR="00FE4530" w:rsidRPr="00FE4530">
        <w:rPr>
          <w:rFonts w:ascii="Palatino Linotype" w:hAnsi="Palatino Linotype"/>
          <w:i/>
          <w:sz w:val="23"/>
          <w:szCs w:val="23"/>
          <w:lang w:val="es-ES_tradnl"/>
        </w:rPr>
        <w:t xml:space="preserve"> organizados por el departamento de vinculación</w:t>
      </w:r>
      <w:r w:rsidRPr="008C7CC6">
        <w:rPr>
          <w:rFonts w:ascii="Palatino Linotype" w:hAnsi="Palatino Linotype"/>
          <w:i/>
          <w:sz w:val="23"/>
          <w:szCs w:val="23"/>
          <w:lang w:val="es-ES_tradnl"/>
        </w:rPr>
        <w:t>” [Sic]</w:t>
      </w:r>
    </w:p>
    <w:p w:rsidR="007142DF" w:rsidRPr="008C7CC6" w:rsidRDefault="007142DF"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FE4530"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00344</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FE4530" w:rsidRPr="00FE4530">
        <w:rPr>
          <w:rFonts w:ascii="Palatino Linotype" w:hAnsi="Palatino Linotype"/>
          <w:i/>
          <w:sz w:val="23"/>
          <w:szCs w:val="23"/>
          <w:lang w:val="es-ES_tradnl"/>
        </w:rPr>
        <w:t>Cédulas o formatos de arbitraje correspondientes a torneos internos en 2009 coordinados y/</w:t>
      </w:r>
      <w:proofErr w:type="spellStart"/>
      <w:r w:rsidR="00FE4530" w:rsidRPr="00FE4530">
        <w:rPr>
          <w:rFonts w:ascii="Palatino Linotype" w:hAnsi="Palatino Linotype"/>
          <w:i/>
          <w:sz w:val="23"/>
          <w:szCs w:val="23"/>
          <w:lang w:val="es-ES_tradnl"/>
        </w:rPr>
        <w:t>o</w:t>
      </w:r>
      <w:proofErr w:type="spellEnd"/>
      <w:r w:rsidR="00FE4530" w:rsidRPr="00FE4530">
        <w:rPr>
          <w:rFonts w:ascii="Palatino Linotype" w:hAnsi="Palatino Linotype"/>
          <w:i/>
          <w:sz w:val="23"/>
          <w:szCs w:val="23"/>
          <w:lang w:val="es-ES_tradnl"/>
        </w:rPr>
        <w:t xml:space="preserve"> organizados por el departamento de vinculación</w:t>
      </w:r>
      <w:r w:rsidRPr="008C7CC6">
        <w:rPr>
          <w:rFonts w:ascii="Palatino Linotype" w:hAnsi="Palatino Linotype"/>
          <w:i/>
          <w:sz w:val="23"/>
          <w:szCs w:val="23"/>
          <w:lang w:val="es-ES_tradnl"/>
        </w:rPr>
        <w:t>” [Sic]</w:t>
      </w:r>
    </w:p>
    <w:p w:rsidR="007142DF" w:rsidRPr="008C7CC6" w:rsidRDefault="007142DF"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FE4530"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00345</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FE4530" w:rsidRPr="00FE4530">
        <w:rPr>
          <w:rFonts w:ascii="Palatino Linotype" w:hAnsi="Palatino Linotype"/>
          <w:i/>
          <w:sz w:val="23"/>
          <w:szCs w:val="23"/>
          <w:lang w:val="es-ES_tradnl"/>
        </w:rPr>
        <w:t>Cédulas o formatos de arbitraje correspondientes a torneos internos en 2010 coordinados y/u organizados por el departamento de vinculación</w:t>
      </w:r>
      <w:r w:rsidRPr="008C7CC6">
        <w:rPr>
          <w:rFonts w:ascii="Palatino Linotype" w:hAnsi="Palatino Linotype"/>
          <w:i/>
          <w:sz w:val="23"/>
          <w:szCs w:val="23"/>
          <w:lang w:val="es-ES_tradnl"/>
        </w:rPr>
        <w:t>” [Sic]</w:t>
      </w:r>
    </w:p>
    <w:p w:rsidR="007142DF" w:rsidRPr="008C7CC6" w:rsidRDefault="007142DF"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FE4530"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lastRenderedPageBreak/>
        <w:t>00346</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FE4530" w:rsidRPr="00FE4530">
        <w:rPr>
          <w:rFonts w:ascii="Palatino Linotype" w:hAnsi="Palatino Linotype"/>
          <w:i/>
          <w:sz w:val="23"/>
          <w:szCs w:val="23"/>
          <w:lang w:val="es-ES_tradnl"/>
        </w:rPr>
        <w:t>Cédulas o formatos de arbitraje correspondientes a los torneos internos en 2011 coordinados y/u organizados por el departamento de vinculación</w:t>
      </w:r>
      <w:r w:rsidRPr="008C7CC6">
        <w:rPr>
          <w:rFonts w:ascii="Palatino Linotype" w:hAnsi="Palatino Linotype"/>
          <w:i/>
          <w:sz w:val="23"/>
          <w:szCs w:val="23"/>
          <w:lang w:val="es-ES_tradnl"/>
        </w:rPr>
        <w:t>” [Sic]</w:t>
      </w:r>
    </w:p>
    <w:p w:rsidR="003F1170" w:rsidRDefault="003F1170"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FE4530"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00347</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FE4530" w:rsidRPr="00FE4530">
        <w:rPr>
          <w:rFonts w:ascii="Palatino Linotype" w:hAnsi="Palatino Linotype"/>
          <w:i/>
          <w:sz w:val="23"/>
          <w:szCs w:val="23"/>
          <w:lang w:val="es-ES_tradnl"/>
        </w:rPr>
        <w:t>Cédulas o formatos de arbitraje correspondientes a torneos internos en 2012 coordinados y/u organizados por el departamento de vinculación</w:t>
      </w:r>
      <w:r w:rsidRPr="008C7CC6">
        <w:rPr>
          <w:rFonts w:ascii="Palatino Linotype" w:hAnsi="Palatino Linotype"/>
          <w:i/>
          <w:sz w:val="23"/>
          <w:szCs w:val="23"/>
          <w:lang w:val="es-ES_tradnl"/>
        </w:rPr>
        <w:t>” [Sic]</w:t>
      </w:r>
    </w:p>
    <w:p w:rsidR="007142DF" w:rsidRPr="008C7CC6" w:rsidRDefault="007142DF"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FE4530"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00348</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FE4530" w:rsidRPr="00FE4530">
        <w:rPr>
          <w:rFonts w:ascii="Palatino Linotype" w:hAnsi="Palatino Linotype"/>
          <w:i/>
          <w:sz w:val="23"/>
          <w:szCs w:val="23"/>
          <w:lang w:val="es-ES_tradnl"/>
        </w:rPr>
        <w:t>Cédulas o formatos de arbitraje correspondientes a torneos internos en 2013 coordinados y/u organizados por el departamento de vinculación</w:t>
      </w:r>
      <w:r w:rsidRPr="008C7CC6">
        <w:rPr>
          <w:rFonts w:ascii="Palatino Linotype" w:hAnsi="Palatino Linotype"/>
          <w:i/>
          <w:sz w:val="23"/>
          <w:szCs w:val="23"/>
          <w:lang w:val="es-ES_tradnl"/>
        </w:rPr>
        <w:t>” [Sic]</w:t>
      </w:r>
    </w:p>
    <w:p w:rsidR="007142DF" w:rsidRPr="008C7CC6" w:rsidRDefault="007142DF"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C36BDC"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00349</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C36BDC" w:rsidRPr="00C36BDC">
        <w:rPr>
          <w:rFonts w:ascii="Palatino Linotype" w:hAnsi="Palatino Linotype"/>
          <w:i/>
          <w:sz w:val="23"/>
          <w:szCs w:val="23"/>
          <w:lang w:val="es-ES_tradnl"/>
        </w:rPr>
        <w:t>Cédulas o formatos de arbitraje correspondientes a torneos internos en 2014 coordinados y/u organizados por el departamento de vinculación</w:t>
      </w:r>
      <w:r w:rsidRPr="008C7CC6">
        <w:rPr>
          <w:rFonts w:ascii="Palatino Linotype" w:hAnsi="Palatino Linotype"/>
          <w:i/>
          <w:sz w:val="23"/>
          <w:szCs w:val="23"/>
          <w:lang w:val="es-ES_tradnl"/>
        </w:rPr>
        <w:t>” [Sic]</w:t>
      </w:r>
    </w:p>
    <w:p w:rsidR="007142DF" w:rsidRPr="008C7CC6" w:rsidRDefault="007142DF"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C36BDC"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00350</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C36BDC" w:rsidRPr="00C36BDC">
        <w:rPr>
          <w:rFonts w:ascii="Palatino Linotype" w:hAnsi="Palatino Linotype"/>
          <w:i/>
          <w:sz w:val="23"/>
          <w:szCs w:val="23"/>
          <w:lang w:val="es-ES_tradnl"/>
        </w:rPr>
        <w:t>Cédulas o formatos de arbitraje correspondientes a torneos internos en 2015 coordinados y/u organizados por el departamento de vinculación</w:t>
      </w:r>
      <w:r w:rsidRPr="008C7CC6">
        <w:rPr>
          <w:rFonts w:ascii="Palatino Linotype" w:hAnsi="Palatino Linotype"/>
          <w:i/>
          <w:sz w:val="23"/>
          <w:szCs w:val="23"/>
          <w:lang w:val="es-ES_tradnl"/>
        </w:rPr>
        <w:t>” [Sic]</w:t>
      </w:r>
    </w:p>
    <w:p w:rsidR="007142DF" w:rsidRPr="008C7CC6" w:rsidRDefault="007142DF" w:rsidP="007142DF">
      <w:pPr>
        <w:pStyle w:val="Sinespaciado"/>
        <w:spacing w:line="360" w:lineRule="auto"/>
        <w:jc w:val="both"/>
        <w:rPr>
          <w:rFonts w:ascii="Palatino Linotype" w:hAnsi="Palatino Linotype"/>
          <w:b/>
          <w:bCs/>
          <w:color w:val="000000" w:themeColor="text1"/>
          <w:sz w:val="23"/>
          <w:szCs w:val="23"/>
          <w:u w:val="single"/>
        </w:rPr>
      </w:pPr>
    </w:p>
    <w:p w:rsidR="007142DF" w:rsidRPr="008C7CC6" w:rsidRDefault="00C36BDC" w:rsidP="007142DF">
      <w:pPr>
        <w:pStyle w:val="Sinespaciado"/>
        <w:spacing w:line="360" w:lineRule="auto"/>
        <w:jc w:val="both"/>
        <w:rPr>
          <w:rFonts w:ascii="Palatino Linotype" w:hAnsi="Palatino Linotype"/>
          <w:sz w:val="23"/>
          <w:szCs w:val="23"/>
          <w:u w:val="single"/>
        </w:rPr>
      </w:pPr>
      <w:r>
        <w:rPr>
          <w:rFonts w:ascii="Palatino Linotype" w:hAnsi="Palatino Linotype"/>
          <w:b/>
          <w:bCs/>
          <w:color w:val="000000" w:themeColor="text1"/>
          <w:sz w:val="23"/>
          <w:szCs w:val="23"/>
          <w:u w:val="single"/>
        </w:rPr>
        <w:t>00351</w:t>
      </w:r>
      <w:r w:rsidR="007142DF">
        <w:rPr>
          <w:rFonts w:ascii="Palatino Linotype" w:hAnsi="Palatino Linotype"/>
          <w:b/>
          <w:bCs/>
          <w:color w:val="000000" w:themeColor="text1"/>
          <w:sz w:val="23"/>
          <w:szCs w:val="23"/>
          <w:u w:val="single"/>
        </w:rPr>
        <w:t>/UPVT/IP/2018,</w:t>
      </w:r>
    </w:p>
    <w:p w:rsidR="007142DF" w:rsidRPr="008C7CC6" w:rsidRDefault="007142DF" w:rsidP="007142DF">
      <w:pPr>
        <w:pStyle w:val="Sinespaciado"/>
        <w:ind w:left="567" w:right="567"/>
        <w:jc w:val="both"/>
        <w:rPr>
          <w:rFonts w:ascii="Palatino Linotype" w:hAnsi="Palatino Linotype"/>
          <w:i/>
          <w:sz w:val="23"/>
          <w:szCs w:val="23"/>
          <w:lang w:val="es-ES_tradnl"/>
        </w:rPr>
      </w:pPr>
      <w:r w:rsidRPr="008C7CC6">
        <w:rPr>
          <w:rFonts w:ascii="Palatino Linotype" w:hAnsi="Palatino Linotype"/>
          <w:i/>
          <w:sz w:val="23"/>
          <w:szCs w:val="23"/>
          <w:lang w:val="es-ES_tradnl"/>
        </w:rPr>
        <w:t>“</w:t>
      </w:r>
      <w:r w:rsidR="00C36BDC" w:rsidRPr="00C36BDC">
        <w:rPr>
          <w:rFonts w:ascii="Palatino Linotype" w:hAnsi="Palatino Linotype"/>
          <w:i/>
          <w:sz w:val="23"/>
          <w:szCs w:val="23"/>
          <w:lang w:val="es-ES_tradnl"/>
        </w:rPr>
        <w:t xml:space="preserve">Programa Anual de Difusión 2016, además de las evidencias del mismo y las cédulas o formatos arbitrales de los torneos internos de ese año, </w:t>
      </w:r>
      <w:proofErr w:type="spellStart"/>
      <w:r w:rsidR="00C36BDC" w:rsidRPr="00C36BDC">
        <w:rPr>
          <w:rFonts w:ascii="Palatino Linotype" w:hAnsi="Palatino Linotype"/>
          <w:i/>
          <w:sz w:val="23"/>
          <w:szCs w:val="23"/>
          <w:lang w:val="es-ES_tradnl"/>
        </w:rPr>
        <w:t>coinciendo</w:t>
      </w:r>
      <w:proofErr w:type="spellEnd"/>
      <w:r w:rsidR="00C36BDC" w:rsidRPr="00C36BDC">
        <w:rPr>
          <w:rFonts w:ascii="Palatino Linotype" w:hAnsi="Palatino Linotype"/>
          <w:i/>
          <w:sz w:val="23"/>
          <w:szCs w:val="23"/>
          <w:lang w:val="es-ES_tradnl"/>
        </w:rPr>
        <w:t xml:space="preserve"> actividades y formatos</w:t>
      </w:r>
      <w:r w:rsidRPr="008C7CC6">
        <w:rPr>
          <w:rFonts w:ascii="Palatino Linotype" w:hAnsi="Palatino Linotype"/>
          <w:i/>
          <w:sz w:val="23"/>
          <w:szCs w:val="23"/>
          <w:lang w:val="es-ES_tradnl"/>
        </w:rPr>
        <w:t>” [Sic]</w:t>
      </w:r>
    </w:p>
    <w:p w:rsidR="007142DF" w:rsidRPr="008C7CC6" w:rsidRDefault="007142DF" w:rsidP="007142DF">
      <w:pPr>
        <w:pStyle w:val="Sinespaciado"/>
        <w:spacing w:line="360" w:lineRule="auto"/>
        <w:jc w:val="both"/>
        <w:rPr>
          <w:rFonts w:ascii="Palatino Linotype" w:hAnsi="Palatino Linotype"/>
          <w:b/>
          <w:bCs/>
          <w:color w:val="000000" w:themeColor="text1"/>
          <w:sz w:val="23"/>
          <w:szCs w:val="23"/>
          <w:u w:val="single"/>
        </w:rPr>
      </w:pPr>
    </w:p>
    <w:p w:rsidR="006A3AFB" w:rsidRPr="008C7CC6" w:rsidRDefault="00767539" w:rsidP="009E3A4B">
      <w:pPr>
        <w:pStyle w:val="Sinespaciado"/>
        <w:spacing w:line="360" w:lineRule="auto"/>
        <w:jc w:val="both"/>
        <w:rPr>
          <w:rFonts w:ascii="Palatino Linotype" w:hAnsi="Palatino Linotype"/>
          <w:sz w:val="23"/>
          <w:szCs w:val="23"/>
          <w:lang w:val="es-ES_tradnl"/>
        </w:rPr>
      </w:pPr>
      <w:r w:rsidRPr="008C7CC6">
        <w:rPr>
          <w:rFonts w:ascii="Palatino Linotype" w:hAnsi="Palatino Linotype"/>
          <w:sz w:val="23"/>
          <w:szCs w:val="23"/>
          <w:lang w:val="es-ES_tradnl"/>
        </w:rPr>
        <w:t xml:space="preserve">Modalidad de entrega: </w:t>
      </w:r>
      <w:r w:rsidRPr="008C7CC6">
        <w:rPr>
          <w:rFonts w:ascii="Palatino Linotype" w:hAnsi="Palatino Linotype"/>
          <w:b/>
          <w:sz w:val="23"/>
          <w:szCs w:val="23"/>
          <w:lang w:val="es-ES_tradnl"/>
        </w:rPr>
        <w:t>a través del</w:t>
      </w:r>
      <w:r w:rsidRPr="008C7CC6">
        <w:rPr>
          <w:rFonts w:ascii="Palatino Linotype" w:hAnsi="Palatino Linotype"/>
          <w:sz w:val="23"/>
          <w:szCs w:val="23"/>
          <w:lang w:val="es-ES_tradnl"/>
        </w:rPr>
        <w:t xml:space="preserve"> </w:t>
      </w:r>
      <w:r w:rsidRPr="008C7CC6">
        <w:rPr>
          <w:rFonts w:ascii="Palatino Linotype" w:hAnsi="Palatino Linotype"/>
          <w:b/>
          <w:sz w:val="23"/>
          <w:szCs w:val="23"/>
          <w:lang w:val="es-ES_tradnl"/>
        </w:rPr>
        <w:t>SAIMEX</w:t>
      </w:r>
      <w:r w:rsidRPr="008C7CC6">
        <w:rPr>
          <w:rFonts w:ascii="Palatino Linotype" w:hAnsi="Palatino Linotype"/>
          <w:sz w:val="23"/>
          <w:szCs w:val="23"/>
          <w:lang w:val="es-ES_tradnl"/>
        </w:rPr>
        <w:t>.</w:t>
      </w:r>
    </w:p>
    <w:p w:rsidR="006A3AFB" w:rsidRPr="008C7CC6" w:rsidRDefault="006A3AFB" w:rsidP="009E3A4B">
      <w:pPr>
        <w:pStyle w:val="Sinespaciado"/>
        <w:spacing w:line="360" w:lineRule="auto"/>
        <w:jc w:val="both"/>
        <w:rPr>
          <w:rFonts w:ascii="Palatino Linotype" w:hAnsi="Palatino Linotype"/>
          <w:sz w:val="23"/>
          <w:szCs w:val="23"/>
          <w:lang w:val="es-ES_tradnl"/>
        </w:rPr>
      </w:pPr>
    </w:p>
    <w:p w:rsidR="003F1170" w:rsidRDefault="003F1170" w:rsidP="009E3A4B">
      <w:pPr>
        <w:pStyle w:val="Sinespaciado"/>
        <w:spacing w:line="360" w:lineRule="auto"/>
        <w:jc w:val="both"/>
        <w:rPr>
          <w:rFonts w:ascii="Palatino Linotype" w:hAnsi="Palatino Linotype" w:cs="Arial"/>
          <w:b/>
          <w:sz w:val="23"/>
          <w:szCs w:val="23"/>
        </w:rPr>
      </w:pPr>
    </w:p>
    <w:p w:rsidR="000B518A" w:rsidRPr="003F1170" w:rsidRDefault="000B518A" w:rsidP="009E3A4B">
      <w:pPr>
        <w:pStyle w:val="Sinespaciado"/>
        <w:spacing w:line="360" w:lineRule="auto"/>
        <w:jc w:val="both"/>
        <w:rPr>
          <w:rFonts w:ascii="Palatino Linotype" w:hAnsi="Palatino Linotype" w:cs="Arial"/>
          <w:b/>
          <w:sz w:val="26"/>
          <w:szCs w:val="26"/>
        </w:rPr>
      </w:pPr>
      <w:r w:rsidRPr="003F1170">
        <w:rPr>
          <w:rFonts w:ascii="Palatino Linotype" w:hAnsi="Palatino Linotype" w:cs="Arial"/>
          <w:b/>
          <w:sz w:val="26"/>
          <w:szCs w:val="26"/>
        </w:rPr>
        <w:lastRenderedPageBreak/>
        <w:t>SEGUNDO. De la respuesta del Sujeto Obligado.</w:t>
      </w:r>
    </w:p>
    <w:p w:rsidR="00256E8A" w:rsidRPr="008C7CC6" w:rsidRDefault="001F06F5" w:rsidP="009E3A4B">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En fecha veinte de junio de dos mil dieciocho</w:t>
      </w:r>
      <w:r w:rsidR="00256E8A" w:rsidRPr="008C7CC6">
        <w:rPr>
          <w:rFonts w:ascii="Palatino Linotype" w:hAnsi="Palatino Linotype" w:cs="Arial"/>
          <w:sz w:val="23"/>
          <w:szCs w:val="23"/>
        </w:rPr>
        <w:t>, el Sujeto Obligado dio respuesta a las solicitudes de información como se muestra a continuación:</w:t>
      </w:r>
    </w:p>
    <w:p w:rsidR="00256E8A" w:rsidRPr="008C7CC6" w:rsidRDefault="00256E8A" w:rsidP="009E3A4B">
      <w:pPr>
        <w:pStyle w:val="Sinespaciado"/>
        <w:spacing w:line="360" w:lineRule="auto"/>
        <w:jc w:val="both"/>
        <w:rPr>
          <w:rFonts w:ascii="Palatino Linotype" w:hAnsi="Palatino Linotype" w:cs="Arial"/>
          <w:sz w:val="23"/>
          <w:szCs w:val="23"/>
        </w:rPr>
      </w:pPr>
    </w:p>
    <w:p w:rsidR="001F06F5" w:rsidRPr="00A1118A" w:rsidRDefault="00A1118A" w:rsidP="00A1118A">
      <w:pPr>
        <w:pStyle w:val="Sinespaciado"/>
        <w:ind w:right="567"/>
        <w:rPr>
          <w:rFonts w:ascii="Palatino Linotype" w:hAnsi="Palatino Linotype" w:cs="Arial"/>
          <w:b/>
          <w:sz w:val="23"/>
          <w:szCs w:val="23"/>
          <w:u w:val="single"/>
        </w:rPr>
      </w:pPr>
      <w:r w:rsidRPr="00A1118A">
        <w:rPr>
          <w:rFonts w:ascii="Palatino Linotype" w:hAnsi="Palatino Linotype" w:cs="Arial"/>
          <w:b/>
          <w:sz w:val="23"/>
          <w:szCs w:val="23"/>
          <w:u w:val="single"/>
        </w:rPr>
        <w:t xml:space="preserve">Solicitud </w:t>
      </w:r>
      <w:r w:rsidR="001F06F5" w:rsidRPr="00A1118A">
        <w:rPr>
          <w:rFonts w:ascii="Palatino Linotype" w:hAnsi="Palatino Linotype" w:cs="Arial"/>
          <w:b/>
          <w:sz w:val="23"/>
          <w:szCs w:val="23"/>
          <w:u w:val="single"/>
        </w:rPr>
        <w:t>00353/UPVT/IP/2018</w:t>
      </w:r>
    </w:p>
    <w:p w:rsidR="003F1170" w:rsidRPr="001F06F5" w:rsidRDefault="003F1170" w:rsidP="001F06F5">
      <w:pPr>
        <w:pStyle w:val="Sinespaciado"/>
        <w:ind w:left="567" w:right="567"/>
        <w:jc w:val="right"/>
        <w:rPr>
          <w:rFonts w:ascii="Palatino Linotype" w:hAnsi="Palatino Linotype" w:cs="Arial"/>
          <w:i/>
          <w:sz w:val="23"/>
          <w:szCs w:val="23"/>
        </w:rPr>
      </w:pPr>
    </w:p>
    <w:p w:rsidR="001F06F5" w:rsidRDefault="001F06F5" w:rsidP="001F06F5">
      <w:pPr>
        <w:pStyle w:val="Sinespaciado"/>
        <w:ind w:left="567" w:right="567"/>
        <w:jc w:val="both"/>
        <w:rPr>
          <w:rFonts w:ascii="Palatino Linotype" w:hAnsi="Palatino Linotype" w:cs="Arial"/>
          <w:i/>
          <w:sz w:val="23"/>
          <w:szCs w:val="23"/>
        </w:rPr>
      </w:pPr>
      <w:r w:rsidRPr="001F06F5">
        <w:rPr>
          <w:rFonts w:ascii="Palatino Linotype" w:hAnsi="Palatino Linotype" w:cs="Arial"/>
          <w:i/>
          <w:sz w:val="23"/>
          <w:szCs w:val="23"/>
        </w:rPr>
        <w:t xml:space="preserve">En atención a la solicitudes de información pública registradas con el </w:t>
      </w:r>
      <w:proofErr w:type="spellStart"/>
      <w:r w:rsidRPr="001F06F5">
        <w:rPr>
          <w:rFonts w:ascii="Palatino Linotype" w:hAnsi="Palatino Linotype" w:cs="Arial"/>
          <w:i/>
          <w:sz w:val="23"/>
          <w:szCs w:val="23"/>
        </w:rPr>
        <w:t>numero</w:t>
      </w:r>
      <w:proofErr w:type="spellEnd"/>
      <w:r w:rsidRPr="001F06F5">
        <w:rPr>
          <w:rFonts w:ascii="Palatino Linotype" w:hAnsi="Palatino Linotype" w:cs="Arial"/>
          <w:i/>
          <w:sz w:val="23"/>
          <w:szCs w:val="23"/>
        </w:rPr>
        <w:t xml:space="preserve"> de folio 00349/UPVT/IP/2018, 00350/UPVT/IP/2018, 00351/UPVT/IP/2018, 00352/UPVT/IP/2018 y 00353/UPVT/IP/2018 que realizó el 30 de mayo del año en curso, sírvase encontrar en archivo adjunto copia digitalizada en formato </w:t>
      </w:r>
      <w:proofErr w:type="spellStart"/>
      <w:r w:rsidRPr="001F06F5">
        <w:rPr>
          <w:rFonts w:ascii="Palatino Linotype" w:hAnsi="Palatino Linotype" w:cs="Arial"/>
          <w:i/>
          <w:sz w:val="23"/>
          <w:szCs w:val="23"/>
        </w:rPr>
        <w:t>pdf</w:t>
      </w:r>
      <w:proofErr w:type="spellEnd"/>
      <w:r w:rsidRPr="001F06F5">
        <w:rPr>
          <w:rFonts w:ascii="Palatino Linotype" w:hAnsi="Palatino Linotype" w:cs="Arial"/>
          <w:i/>
          <w:sz w:val="23"/>
          <w:szCs w:val="23"/>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1F06F5" w:rsidRPr="001F06F5" w:rsidRDefault="001F06F5" w:rsidP="001F06F5">
      <w:pPr>
        <w:pStyle w:val="Sinespaciado"/>
        <w:ind w:left="567" w:right="567"/>
        <w:jc w:val="both"/>
        <w:rPr>
          <w:rFonts w:ascii="Palatino Linotype" w:hAnsi="Palatino Linotype" w:cs="Arial"/>
          <w:i/>
          <w:sz w:val="23"/>
          <w:szCs w:val="23"/>
        </w:rPr>
      </w:pPr>
    </w:p>
    <w:p w:rsidR="001F06F5" w:rsidRPr="001F06F5" w:rsidRDefault="001F06F5" w:rsidP="001F06F5">
      <w:pPr>
        <w:pStyle w:val="Sinespaciado"/>
        <w:ind w:left="567" w:right="567"/>
        <w:jc w:val="both"/>
        <w:rPr>
          <w:rFonts w:ascii="Palatino Linotype" w:hAnsi="Palatino Linotype" w:cs="Arial"/>
          <w:i/>
          <w:sz w:val="23"/>
          <w:szCs w:val="23"/>
        </w:rPr>
      </w:pPr>
      <w:r w:rsidRPr="001F06F5">
        <w:rPr>
          <w:rFonts w:ascii="Palatino Linotype" w:hAnsi="Palatino Linotype" w:cs="Arial"/>
          <w:i/>
          <w:sz w:val="23"/>
          <w:szCs w:val="23"/>
        </w:rPr>
        <w:t>ATENTAMENTE</w:t>
      </w:r>
    </w:p>
    <w:p w:rsidR="001F06F5" w:rsidRPr="001F06F5" w:rsidRDefault="001F06F5" w:rsidP="001F06F5">
      <w:pPr>
        <w:pStyle w:val="Sinespaciado"/>
        <w:ind w:left="567" w:right="567"/>
        <w:jc w:val="both"/>
        <w:rPr>
          <w:rFonts w:ascii="Palatino Linotype" w:hAnsi="Palatino Linotype" w:cs="Arial"/>
          <w:i/>
          <w:sz w:val="23"/>
          <w:szCs w:val="23"/>
        </w:rPr>
      </w:pPr>
      <w:r w:rsidRPr="001F06F5">
        <w:rPr>
          <w:rFonts w:ascii="Palatino Linotype" w:hAnsi="Palatino Linotype" w:cs="Arial"/>
          <w:i/>
          <w:sz w:val="23"/>
          <w:szCs w:val="23"/>
        </w:rPr>
        <w:t>LIC. GABRIELA AVILES OLIVARES</w:t>
      </w:r>
    </w:p>
    <w:p w:rsidR="002F3FFD" w:rsidRDefault="002F3FFD" w:rsidP="002F3FFD">
      <w:pPr>
        <w:pStyle w:val="Sinespaciado"/>
        <w:ind w:left="567" w:right="567"/>
        <w:jc w:val="both"/>
        <w:rPr>
          <w:rFonts w:ascii="Palatino Linotype" w:hAnsi="Palatino Linotype" w:cs="Arial"/>
          <w:i/>
          <w:sz w:val="23"/>
          <w:szCs w:val="23"/>
        </w:rPr>
      </w:pPr>
    </w:p>
    <w:p w:rsidR="001F06F5" w:rsidRPr="008C7CC6" w:rsidRDefault="001F06F5" w:rsidP="001F06F5">
      <w:pPr>
        <w:pStyle w:val="Sinespaciado"/>
        <w:spacing w:line="360" w:lineRule="auto"/>
        <w:jc w:val="both"/>
        <w:rPr>
          <w:rFonts w:ascii="Palatino Linotype" w:hAnsi="Palatino Linotype" w:cs="Arial"/>
          <w:i/>
          <w:sz w:val="23"/>
          <w:szCs w:val="23"/>
        </w:rPr>
      </w:pPr>
      <w:r w:rsidRPr="008C7CC6">
        <w:rPr>
          <w:rFonts w:ascii="Palatino Linotype" w:hAnsi="Palatino Linotype" w:cs="Arial"/>
          <w:sz w:val="23"/>
          <w:szCs w:val="23"/>
        </w:rPr>
        <w:t xml:space="preserve">Anexando a sus respuestas los archivos electrónicos denominados </w:t>
      </w:r>
      <w:r w:rsidR="003F1170">
        <w:rPr>
          <w:rFonts w:ascii="Palatino Linotype" w:hAnsi="Palatino Linotype" w:cs="Arial"/>
          <w:b/>
          <w:sz w:val="23"/>
          <w:szCs w:val="23"/>
        </w:rPr>
        <w:t>“oficio 349</w:t>
      </w:r>
      <w:r w:rsidR="00311345">
        <w:rPr>
          <w:rFonts w:ascii="Palatino Linotype" w:hAnsi="Palatino Linotype" w:cs="Arial"/>
          <w:b/>
          <w:sz w:val="23"/>
          <w:szCs w:val="23"/>
        </w:rPr>
        <w:t>.docx</w:t>
      </w:r>
      <w:r w:rsidRPr="008C7CC6">
        <w:rPr>
          <w:rFonts w:ascii="Palatino Linotype" w:hAnsi="Palatino Linotype" w:cs="Arial"/>
          <w:b/>
          <w:sz w:val="23"/>
          <w:szCs w:val="23"/>
        </w:rPr>
        <w:t>”</w:t>
      </w:r>
      <w:r w:rsidRPr="008C7CC6">
        <w:rPr>
          <w:rFonts w:ascii="Palatino Linotype" w:hAnsi="Palatino Linotype" w:cs="Arial"/>
          <w:sz w:val="23"/>
          <w:szCs w:val="23"/>
        </w:rPr>
        <w:t xml:space="preserve">, </w:t>
      </w:r>
      <w:r w:rsidR="003F1170">
        <w:rPr>
          <w:rFonts w:ascii="Palatino Linotype" w:hAnsi="Palatino Linotype" w:cs="Arial"/>
          <w:b/>
          <w:sz w:val="23"/>
          <w:szCs w:val="23"/>
        </w:rPr>
        <w:t>“</w:t>
      </w:r>
      <w:r w:rsidR="00311345" w:rsidRPr="00311345">
        <w:rPr>
          <w:rFonts w:ascii="Palatino Linotype" w:hAnsi="Palatino Linotype" w:cs="Arial"/>
          <w:b/>
          <w:sz w:val="23"/>
          <w:szCs w:val="23"/>
        </w:rPr>
        <w:t xml:space="preserve">Nuevo </w:t>
      </w:r>
      <w:proofErr w:type="spellStart"/>
      <w:r w:rsidR="00311345" w:rsidRPr="00311345">
        <w:rPr>
          <w:rFonts w:ascii="Palatino Linotype" w:hAnsi="Palatino Linotype" w:cs="Arial"/>
          <w:b/>
          <w:sz w:val="23"/>
          <w:szCs w:val="23"/>
        </w:rPr>
        <w:t>doc</w:t>
      </w:r>
      <w:proofErr w:type="spellEnd"/>
      <w:r w:rsidR="00311345" w:rsidRPr="00311345">
        <w:rPr>
          <w:rFonts w:ascii="Palatino Linotype" w:hAnsi="Palatino Linotype" w:cs="Arial"/>
          <w:b/>
          <w:sz w:val="23"/>
          <w:szCs w:val="23"/>
        </w:rPr>
        <w:t xml:space="preserve"> 2018-06-20 17.45.14_</w:t>
      </w:r>
      <w:r w:rsidR="008F566F" w:rsidRPr="00311345">
        <w:rPr>
          <w:rFonts w:ascii="Palatino Linotype" w:hAnsi="Palatino Linotype" w:cs="Arial"/>
          <w:b/>
          <w:sz w:val="23"/>
          <w:szCs w:val="23"/>
        </w:rPr>
        <w:t>2018062054625883.pdf”</w:t>
      </w:r>
      <w:r w:rsidRPr="008C7CC6">
        <w:rPr>
          <w:rFonts w:ascii="Palatino Linotype" w:hAnsi="Palatino Linotype" w:cs="Arial"/>
          <w:sz w:val="23"/>
          <w:szCs w:val="23"/>
        </w:rPr>
        <w:t xml:space="preserve"> y </w:t>
      </w:r>
      <w:r w:rsidRPr="008C7CC6">
        <w:rPr>
          <w:rFonts w:ascii="Palatino Linotype" w:hAnsi="Palatino Linotype" w:cs="Arial"/>
          <w:b/>
          <w:sz w:val="23"/>
          <w:szCs w:val="23"/>
        </w:rPr>
        <w:t>“</w:t>
      </w:r>
      <w:r w:rsidR="00311345">
        <w:rPr>
          <w:rFonts w:ascii="Palatino Linotype" w:hAnsi="Palatino Linotype" w:cs="Arial"/>
          <w:b/>
          <w:sz w:val="23"/>
          <w:szCs w:val="23"/>
        </w:rPr>
        <w:t>PROGRAMA ANUAL DE DIFUSION 2018</w:t>
      </w:r>
      <w:r w:rsidRPr="008C7CC6">
        <w:rPr>
          <w:rFonts w:ascii="Palatino Linotype" w:hAnsi="Palatino Linotype" w:cs="Arial"/>
          <w:b/>
          <w:sz w:val="23"/>
          <w:szCs w:val="23"/>
        </w:rPr>
        <w:t>.pdf”</w:t>
      </w:r>
      <w:r w:rsidRPr="008C7CC6">
        <w:rPr>
          <w:rFonts w:ascii="Palatino Linotype" w:hAnsi="Palatino Linotype" w:cs="Arial"/>
          <w:sz w:val="23"/>
          <w:szCs w:val="23"/>
        </w:rPr>
        <w:t>.</w:t>
      </w:r>
    </w:p>
    <w:p w:rsidR="002F3FFD" w:rsidRPr="008C7CC6" w:rsidRDefault="002F3FFD" w:rsidP="002F3FFD">
      <w:pPr>
        <w:pStyle w:val="Sinespaciado"/>
        <w:ind w:left="567" w:right="567"/>
        <w:jc w:val="both"/>
        <w:rPr>
          <w:rFonts w:ascii="Palatino Linotype" w:hAnsi="Palatino Linotype" w:cs="Arial"/>
          <w:i/>
          <w:sz w:val="23"/>
          <w:szCs w:val="23"/>
        </w:rPr>
      </w:pPr>
    </w:p>
    <w:p w:rsidR="00A1118A" w:rsidRPr="00A1118A" w:rsidRDefault="00A1118A" w:rsidP="00A1118A">
      <w:pPr>
        <w:pStyle w:val="Sinespaciado"/>
        <w:ind w:right="567"/>
        <w:rPr>
          <w:rFonts w:ascii="Palatino Linotype" w:hAnsi="Palatino Linotype" w:cs="Arial"/>
          <w:b/>
          <w:sz w:val="23"/>
          <w:szCs w:val="23"/>
          <w:u w:val="single"/>
        </w:rPr>
      </w:pPr>
      <w:r w:rsidRPr="00A1118A">
        <w:rPr>
          <w:rFonts w:ascii="Palatino Linotype" w:hAnsi="Palatino Linotype" w:cs="Arial"/>
          <w:b/>
          <w:sz w:val="23"/>
          <w:szCs w:val="23"/>
          <w:u w:val="single"/>
        </w:rPr>
        <w:t xml:space="preserve">Solicitud </w:t>
      </w:r>
      <w:r>
        <w:rPr>
          <w:rFonts w:ascii="Palatino Linotype" w:hAnsi="Palatino Linotype" w:cs="Arial"/>
          <w:b/>
          <w:sz w:val="23"/>
          <w:szCs w:val="23"/>
          <w:u w:val="single"/>
        </w:rPr>
        <w:t>00352</w:t>
      </w:r>
      <w:r w:rsidRPr="00A1118A">
        <w:rPr>
          <w:rFonts w:ascii="Palatino Linotype" w:hAnsi="Palatino Linotype" w:cs="Arial"/>
          <w:b/>
          <w:sz w:val="23"/>
          <w:szCs w:val="23"/>
          <w:u w:val="single"/>
        </w:rPr>
        <w:t>/UPVT/IP/2018</w:t>
      </w:r>
    </w:p>
    <w:p w:rsidR="00311345" w:rsidRPr="00311345" w:rsidRDefault="00311345" w:rsidP="00311345">
      <w:pPr>
        <w:pStyle w:val="Sinespaciado"/>
        <w:ind w:left="567" w:right="567"/>
        <w:jc w:val="right"/>
        <w:rPr>
          <w:rFonts w:ascii="Palatino Linotype" w:hAnsi="Palatino Linotype" w:cs="Arial"/>
          <w:i/>
          <w:sz w:val="23"/>
          <w:szCs w:val="23"/>
        </w:rPr>
      </w:pPr>
    </w:p>
    <w:p w:rsidR="00311345" w:rsidRDefault="00311345" w:rsidP="00311345">
      <w:pPr>
        <w:pStyle w:val="Sinespaciado"/>
        <w:ind w:left="567" w:right="567"/>
        <w:jc w:val="both"/>
        <w:rPr>
          <w:rFonts w:ascii="Palatino Linotype" w:hAnsi="Palatino Linotype" w:cs="Arial"/>
          <w:i/>
          <w:sz w:val="23"/>
          <w:szCs w:val="23"/>
        </w:rPr>
      </w:pPr>
      <w:r w:rsidRPr="00311345">
        <w:rPr>
          <w:rFonts w:ascii="Palatino Linotype" w:hAnsi="Palatino Linotype" w:cs="Arial"/>
          <w:i/>
          <w:sz w:val="23"/>
          <w:szCs w:val="23"/>
        </w:rPr>
        <w:t xml:space="preserve">En atención a la solicitudes de información pública registradas con el </w:t>
      </w:r>
      <w:proofErr w:type="spellStart"/>
      <w:r w:rsidRPr="00311345">
        <w:rPr>
          <w:rFonts w:ascii="Palatino Linotype" w:hAnsi="Palatino Linotype" w:cs="Arial"/>
          <w:i/>
          <w:sz w:val="23"/>
          <w:szCs w:val="23"/>
        </w:rPr>
        <w:t>numero</w:t>
      </w:r>
      <w:proofErr w:type="spellEnd"/>
      <w:r w:rsidRPr="00311345">
        <w:rPr>
          <w:rFonts w:ascii="Palatino Linotype" w:hAnsi="Palatino Linotype" w:cs="Arial"/>
          <w:i/>
          <w:sz w:val="23"/>
          <w:szCs w:val="23"/>
        </w:rPr>
        <w:t xml:space="preserve"> de </w:t>
      </w:r>
      <w:proofErr w:type="gramStart"/>
      <w:r w:rsidRPr="00311345">
        <w:rPr>
          <w:rFonts w:ascii="Palatino Linotype" w:hAnsi="Palatino Linotype" w:cs="Arial"/>
          <w:i/>
          <w:sz w:val="23"/>
          <w:szCs w:val="23"/>
        </w:rPr>
        <w:t>folio ,</w:t>
      </w:r>
      <w:proofErr w:type="gramEnd"/>
      <w:r w:rsidRPr="00311345">
        <w:rPr>
          <w:rFonts w:ascii="Palatino Linotype" w:hAnsi="Palatino Linotype" w:cs="Arial"/>
          <w:i/>
          <w:sz w:val="23"/>
          <w:szCs w:val="23"/>
        </w:rPr>
        <w:t xml:space="preserve"> 00352/UPVT/IP/2018 y 00353/UPVT/IP/2018 que realizó el 30 de mayo del año en curso, sírvase encontrar en archivo adjunto copia digitalizada en formato </w:t>
      </w:r>
      <w:proofErr w:type="spellStart"/>
      <w:r w:rsidRPr="00311345">
        <w:rPr>
          <w:rFonts w:ascii="Palatino Linotype" w:hAnsi="Palatino Linotype" w:cs="Arial"/>
          <w:i/>
          <w:sz w:val="23"/>
          <w:szCs w:val="23"/>
        </w:rPr>
        <w:t>pdf</w:t>
      </w:r>
      <w:proofErr w:type="spellEnd"/>
      <w:r w:rsidRPr="00311345">
        <w:rPr>
          <w:rFonts w:ascii="Palatino Linotype" w:hAnsi="Palatino Linotype" w:cs="Arial"/>
          <w:i/>
          <w:sz w:val="23"/>
          <w:szCs w:val="23"/>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w:t>
      </w:r>
      <w:r w:rsidRPr="00311345">
        <w:rPr>
          <w:rFonts w:ascii="Palatino Linotype" w:hAnsi="Palatino Linotype" w:cs="Arial"/>
          <w:i/>
          <w:sz w:val="23"/>
          <w:szCs w:val="23"/>
        </w:rPr>
        <w:lastRenderedPageBreak/>
        <w:t>señala en los artículos 176,177 y 178 de la Ley de la materia, en caso de considerar que la respuesta es desfavorable a su solicitud.</w:t>
      </w:r>
    </w:p>
    <w:p w:rsidR="00311345" w:rsidRPr="00311345" w:rsidRDefault="00311345" w:rsidP="00311345">
      <w:pPr>
        <w:pStyle w:val="Sinespaciado"/>
        <w:ind w:left="567" w:right="567"/>
        <w:jc w:val="both"/>
        <w:rPr>
          <w:rFonts w:ascii="Palatino Linotype" w:hAnsi="Palatino Linotype" w:cs="Arial"/>
          <w:i/>
          <w:sz w:val="23"/>
          <w:szCs w:val="23"/>
        </w:rPr>
      </w:pPr>
    </w:p>
    <w:p w:rsidR="00311345" w:rsidRPr="00311345" w:rsidRDefault="00311345" w:rsidP="00311345">
      <w:pPr>
        <w:pStyle w:val="Sinespaciado"/>
        <w:ind w:left="567" w:right="567"/>
        <w:jc w:val="both"/>
        <w:rPr>
          <w:rFonts w:ascii="Palatino Linotype" w:hAnsi="Palatino Linotype" w:cs="Arial"/>
          <w:i/>
          <w:sz w:val="23"/>
          <w:szCs w:val="23"/>
        </w:rPr>
      </w:pPr>
      <w:r w:rsidRPr="00311345">
        <w:rPr>
          <w:rFonts w:ascii="Palatino Linotype" w:hAnsi="Palatino Linotype" w:cs="Arial"/>
          <w:i/>
          <w:sz w:val="23"/>
          <w:szCs w:val="23"/>
        </w:rPr>
        <w:t>ATENTAMENTE</w:t>
      </w:r>
    </w:p>
    <w:p w:rsidR="00311345" w:rsidRPr="00311345" w:rsidRDefault="00311345" w:rsidP="00311345">
      <w:pPr>
        <w:pStyle w:val="Sinespaciado"/>
        <w:ind w:left="567" w:right="567"/>
        <w:jc w:val="both"/>
        <w:rPr>
          <w:rFonts w:ascii="Palatino Linotype" w:hAnsi="Palatino Linotype" w:cs="Arial"/>
          <w:i/>
          <w:sz w:val="23"/>
          <w:szCs w:val="23"/>
        </w:rPr>
      </w:pPr>
      <w:r w:rsidRPr="00311345">
        <w:rPr>
          <w:rFonts w:ascii="Palatino Linotype" w:hAnsi="Palatino Linotype" w:cs="Arial"/>
          <w:i/>
          <w:sz w:val="23"/>
          <w:szCs w:val="23"/>
        </w:rPr>
        <w:t>LIC. GABRIELA AVILES OLIVARES</w:t>
      </w:r>
    </w:p>
    <w:p w:rsidR="00311345" w:rsidRDefault="00311345" w:rsidP="00311345">
      <w:pPr>
        <w:pStyle w:val="Sinespaciado"/>
        <w:ind w:left="567" w:right="567"/>
        <w:jc w:val="both"/>
        <w:rPr>
          <w:rFonts w:ascii="Palatino Linotype" w:hAnsi="Palatino Linotype" w:cs="Arial"/>
          <w:i/>
          <w:sz w:val="23"/>
          <w:szCs w:val="23"/>
        </w:rPr>
      </w:pPr>
    </w:p>
    <w:p w:rsidR="001F06F5" w:rsidRPr="008C7CC6" w:rsidRDefault="001F06F5" w:rsidP="001F06F5">
      <w:pPr>
        <w:pStyle w:val="Sinespaciado"/>
        <w:spacing w:line="360" w:lineRule="auto"/>
        <w:jc w:val="both"/>
        <w:rPr>
          <w:rFonts w:ascii="Palatino Linotype" w:hAnsi="Palatino Linotype" w:cs="Arial"/>
          <w:i/>
          <w:sz w:val="23"/>
          <w:szCs w:val="23"/>
        </w:rPr>
      </w:pPr>
      <w:r w:rsidRPr="008C7CC6">
        <w:rPr>
          <w:rFonts w:ascii="Palatino Linotype" w:hAnsi="Palatino Linotype" w:cs="Arial"/>
          <w:sz w:val="23"/>
          <w:szCs w:val="23"/>
        </w:rPr>
        <w:t xml:space="preserve">Anexando a sus respuestas los archivos electrónicos denominados </w:t>
      </w:r>
      <w:r w:rsidR="00311345">
        <w:rPr>
          <w:rFonts w:ascii="Palatino Linotype" w:hAnsi="Palatino Linotype" w:cs="Arial"/>
          <w:b/>
          <w:sz w:val="23"/>
          <w:szCs w:val="23"/>
        </w:rPr>
        <w:t>“oficio 349.pdf</w:t>
      </w:r>
      <w:r w:rsidR="00311345" w:rsidRPr="00311345">
        <w:rPr>
          <w:rFonts w:ascii="Palatino Linotype" w:hAnsi="Palatino Linotype" w:cs="Arial"/>
          <w:b/>
          <w:sz w:val="23"/>
          <w:szCs w:val="23"/>
        </w:rPr>
        <w:t xml:space="preserve">”, “Nuevo </w:t>
      </w:r>
      <w:proofErr w:type="spellStart"/>
      <w:r w:rsidR="00311345" w:rsidRPr="00311345">
        <w:rPr>
          <w:rFonts w:ascii="Palatino Linotype" w:hAnsi="Palatino Linotype" w:cs="Arial"/>
          <w:b/>
          <w:sz w:val="23"/>
          <w:szCs w:val="23"/>
        </w:rPr>
        <w:t>doc</w:t>
      </w:r>
      <w:proofErr w:type="spellEnd"/>
      <w:r w:rsidR="00311345" w:rsidRPr="00311345">
        <w:rPr>
          <w:rFonts w:ascii="Palatino Linotype" w:hAnsi="Palatino Linotype" w:cs="Arial"/>
          <w:b/>
          <w:sz w:val="23"/>
          <w:szCs w:val="23"/>
        </w:rPr>
        <w:t xml:space="preserve"> 2018-06-20 17.45.14_</w:t>
      </w:r>
      <w:r w:rsidR="008F566F" w:rsidRPr="00311345">
        <w:rPr>
          <w:rFonts w:ascii="Palatino Linotype" w:hAnsi="Palatino Linotype" w:cs="Arial"/>
          <w:b/>
          <w:sz w:val="23"/>
          <w:szCs w:val="23"/>
        </w:rPr>
        <w:t>2018062054625883.pdf”</w:t>
      </w:r>
      <w:r w:rsidR="00311345" w:rsidRPr="00311345">
        <w:rPr>
          <w:rFonts w:ascii="Palatino Linotype" w:hAnsi="Palatino Linotype" w:cs="Arial"/>
          <w:b/>
          <w:sz w:val="23"/>
          <w:szCs w:val="23"/>
        </w:rPr>
        <w:t xml:space="preserve"> y “PROGRAMA ANUAL DE DIFUSION 201</w:t>
      </w:r>
      <w:r w:rsidR="00311345">
        <w:rPr>
          <w:rFonts w:ascii="Palatino Linotype" w:hAnsi="Palatino Linotype" w:cs="Arial"/>
          <w:b/>
          <w:sz w:val="23"/>
          <w:szCs w:val="23"/>
        </w:rPr>
        <w:t>7</w:t>
      </w:r>
      <w:r w:rsidR="00311345" w:rsidRPr="00311345">
        <w:rPr>
          <w:rFonts w:ascii="Palatino Linotype" w:hAnsi="Palatino Linotype" w:cs="Arial"/>
          <w:b/>
          <w:sz w:val="23"/>
          <w:szCs w:val="23"/>
        </w:rPr>
        <w:t>.pdf”.</w:t>
      </w:r>
    </w:p>
    <w:p w:rsidR="00BC2B0D" w:rsidRDefault="00BC2B0D" w:rsidP="00BC2B0D">
      <w:pPr>
        <w:pStyle w:val="Sinespaciado"/>
        <w:spacing w:line="360" w:lineRule="auto"/>
        <w:jc w:val="both"/>
        <w:rPr>
          <w:rFonts w:ascii="Palatino Linotype" w:hAnsi="Palatino Linotype" w:cs="Arial"/>
          <w:sz w:val="23"/>
          <w:szCs w:val="23"/>
        </w:rPr>
      </w:pPr>
    </w:p>
    <w:p w:rsidR="00BC2B0D" w:rsidRDefault="00BC2B0D" w:rsidP="00BC2B0D">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 xml:space="preserve">Para las solicitudes </w:t>
      </w:r>
      <w:r w:rsidR="008876C2" w:rsidRPr="008876C2">
        <w:rPr>
          <w:rFonts w:ascii="Palatino Linotype" w:hAnsi="Palatino Linotype" w:cs="Arial"/>
          <w:b/>
          <w:sz w:val="23"/>
          <w:szCs w:val="23"/>
        </w:rPr>
        <w:t>00342/UPVT/IP/2018, 00343/UPVT/IP/2018, 00344/UPVT/IP/2018, 00345/UPVT/IP/2018, 00346/UP</w:t>
      </w:r>
      <w:r w:rsidR="008876C2">
        <w:rPr>
          <w:rFonts w:ascii="Palatino Linotype" w:hAnsi="Palatino Linotype" w:cs="Arial"/>
          <w:b/>
          <w:sz w:val="23"/>
          <w:szCs w:val="23"/>
        </w:rPr>
        <w:t xml:space="preserve">VT/IP/2018, 00347/UPVT/IP/2018 </w:t>
      </w:r>
      <w:r w:rsidR="008876C2">
        <w:rPr>
          <w:rFonts w:ascii="Palatino Linotype" w:hAnsi="Palatino Linotype" w:cs="Arial"/>
          <w:sz w:val="23"/>
          <w:szCs w:val="23"/>
        </w:rPr>
        <w:t>y</w:t>
      </w:r>
      <w:r w:rsidR="008876C2" w:rsidRPr="008876C2">
        <w:rPr>
          <w:rFonts w:ascii="Palatino Linotype" w:hAnsi="Palatino Linotype" w:cs="Arial"/>
          <w:b/>
          <w:sz w:val="23"/>
          <w:szCs w:val="23"/>
        </w:rPr>
        <w:t xml:space="preserve"> 00348/UPVT/IP/2018</w:t>
      </w:r>
      <w:r w:rsidR="008876C2">
        <w:rPr>
          <w:rFonts w:ascii="Palatino Linotype" w:hAnsi="Palatino Linotype" w:cs="Arial"/>
          <w:sz w:val="23"/>
          <w:szCs w:val="23"/>
        </w:rPr>
        <w:t>, se emiti</w:t>
      </w:r>
      <w:r w:rsidR="00F035D3">
        <w:rPr>
          <w:rFonts w:ascii="Palatino Linotype" w:hAnsi="Palatino Linotype" w:cs="Arial"/>
          <w:sz w:val="23"/>
          <w:szCs w:val="23"/>
        </w:rPr>
        <w:t>ó la siguiente</w:t>
      </w:r>
      <w:r w:rsidR="008876C2">
        <w:rPr>
          <w:rFonts w:ascii="Palatino Linotype" w:hAnsi="Palatino Linotype" w:cs="Arial"/>
          <w:sz w:val="23"/>
          <w:szCs w:val="23"/>
        </w:rPr>
        <w:t xml:space="preserve"> respuesta:</w:t>
      </w:r>
    </w:p>
    <w:p w:rsidR="008876C2" w:rsidRPr="008876C2" w:rsidRDefault="008876C2" w:rsidP="00BC2B0D">
      <w:pPr>
        <w:pStyle w:val="Sinespaciado"/>
        <w:spacing w:line="360" w:lineRule="auto"/>
        <w:jc w:val="both"/>
        <w:rPr>
          <w:rFonts w:ascii="Palatino Linotype" w:hAnsi="Palatino Linotype" w:cs="Arial"/>
          <w:sz w:val="23"/>
          <w:szCs w:val="23"/>
        </w:rPr>
      </w:pPr>
    </w:p>
    <w:p w:rsidR="00BC2B0D" w:rsidRDefault="00BC2B0D" w:rsidP="00BC2B0D">
      <w:pPr>
        <w:pStyle w:val="Sinespaciado"/>
        <w:ind w:left="567" w:right="567"/>
        <w:jc w:val="both"/>
        <w:rPr>
          <w:rFonts w:ascii="Palatino Linotype" w:hAnsi="Palatino Linotype" w:cs="Arial"/>
          <w:i/>
          <w:sz w:val="23"/>
          <w:szCs w:val="23"/>
        </w:rPr>
      </w:pPr>
      <w:r w:rsidRPr="00BC2B0D">
        <w:rPr>
          <w:rFonts w:ascii="Palatino Linotype" w:hAnsi="Palatino Linotype" w:cs="Arial"/>
          <w:i/>
          <w:sz w:val="23"/>
          <w:szCs w:val="23"/>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C2B0D" w:rsidRPr="00BC2B0D" w:rsidRDefault="00BC2B0D" w:rsidP="00BC2B0D">
      <w:pPr>
        <w:pStyle w:val="Sinespaciado"/>
        <w:ind w:left="567" w:right="567"/>
        <w:jc w:val="both"/>
        <w:rPr>
          <w:rFonts w:ascii="Palatino Linotype" w:hAnsi="Palatino Linotype" w:cs="Arial"/>
          <w:i/>
          <w:sz w:val="23"/>
          <w:szCs w:val="23"/>
        </w:rPr>
      </w:pPr>
    </w:p>
    <w:p w:rsidR="00BC2B0D" w:rsidRDefault="00BC2B0D" w:rsidP="00BC2B0D">
      <w:pPr>
        <w:pStyle w:val="Sinespaciado"/>
        <w:ind w:left="567" w:right="567"/>
        <w:jc w:val="both"/>
        <w:rPr>
          <w:rFonts w:ascii="Palatino Linotype" w:hAnsi="Palatino Linotype" w:cs="Arial"/>
          <w:i/>
          <w:sz w:val="23"/>
          <w:szCs w:val="23"/>
        </w:rPr>
      </w:pPr>
      <w:r w:rsidRPr="00BC2B0D">
        <w:rPr>
          <w:rFonts w:ascii="Palatino Linotype" w:hAnsi="Palatino Linotype" w:cs="Arial"/>
          <w:i/>
          <w:sz w:val="23"/>
          <w:szCs w:val="23"/>
        </w:rPr>
        <w:t xml:space="preserve">En atención a la solicitudes de información pública registradas con el </w:t>
      </w:r>
      <w:proofErr w:type="spellStart"/>
      <w:r w:rsidRPr="00BC2B0D">
        <w:rPr>
          <w:rFonts w:ascii="Palatino Linotype" w:hAnsi="Palatino Linotype" w:cs="Arial"/>
          <w:i/>
          <w:sz w:val="23"/>
          <w:szCs w:val="23"/>
        </w:rPr>
        <w:t>numero</w:t>
      </w:r>
      <w:proofErr w:type="spellEnd"/>
      <w:r w:rsidRPr="00BC2B0D">
        <w:rPr>
          <w:rFonts w:ascii="Palatino Linotype" w:hAnsi="Palatino Linotype" w:cs="Arial"/>
          <w:i/>
          <w:sz w:val="23"/>
          <w:szCs w:val="23"/>
        </w:rPr>
        <w:t xml:space="preserve"> de folio 00342/UPVT/IP/2018, 00343/UPVT/IP/2018, 00344/UPVT/IP/2018, 00345/UPVT/IP/2018, 00346/UPVT/IP/2018, 00347/UPVT/IP/2018 y 00348/UPVT/IP/2018 que realizó el 30 de mayo del año en curso, sírvase encontrar en archivo adjunto copia digitalizada en formato </w:t>
      </w:r>
      <w:proofErr w:type="spellStart"/>
      <w:r w:rsidRPr="00BC2B0D">
        <w:rPr>
          <w:rFonts w:ascii="Palatino Linotype" w:hAnsi="Palatino Linotype" w:cs="Arial"/>
          <w:i/>
          <w:sz w:val="23"/>
          <w:szCs w:val="23"/>
        </w:rPr>
        <w:t>pdf</w:t>
      </w:r>
      <w:proofErr w:type="spellEnd"/>
      <w:r w:rsidRPr="00BC2B0D">
        <w:rPr>
          <w:rFonts w:ascii="Palatino Linotype" w:hAnsi="Palatino Linotype" w:cs="Arial"/>
          <w:i/>
          <w:sz w:val="23"/>
          <w:szCs w:val="23"/>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BC2B0D" w:rsidRPr="00BC2B0D" w:rsidRDefault="00BC2B0D" w:rsidP="00BC2B0D">
      <w:pPr>
        <w:pStyle w:val="Sinespaciado"/>
        <w:ind w:left="567" w:right="567"/>
        <w:jc w:val="both"/>
        <w:rPr>
          <w:rFonts w:ascii="Palatino Linotype" w:hAnsi="Palatino Linotype" w:cs="Arial"/>
          <w:i/>
          <w:sz w:val="23"/>
          <w:szCs w:val="23"/>
        </w:rPr>
      </w:pPr>
    </w:p>
    <w:p w:rsidR="00BC2B0D" w:rsidRPr="00BC2B0D" w:rsidRDefault="00BC2B0D" w:rsidP="00BC2B0D">
      <w:pPr>
        <w:pStyle w:val="Sinespaciado"/>
        <w:ind w:left="567" w:right="567"/>
        <w:jc w:val="both"/>
        <w:rPr>
          <w:rFonts w:ascii="Palatino Linotype" w:hAnsi="Palatino Linotype" w:cs="Arial"/>
          <w:i/>
          <w:sz w:val="23"/>
          <w:szCs w:val="23"/>
        </w:rPr>
      </w:pPr>
      <w:r w:rsidRPr="00BC2B0D">
        <w:rPr>
          <w:rFonts w:ascii="Palatino Linotype" w:hAnsi="Palatino Linotype" w:cs="Arial"/>
          <w:i/>
          <w:sz w:val="23"/>
          <w:szCs w:val="23"/>
        </w:rPr>
        <w:t>ATENTAMENTE</w:t>
      </w:r>
    </w:p>
    <w:p w:rsidR="003F1170" w:rsidRDefault="00BC2B0D" w:rsidP="00BC2B0D">
      <w:pPr>
        <w:pStyle w:val="Sinespaciado"/>
        <w:ind w:left="567" w:right="567"/>
        <w:jc w:val="both"/>
        <w:rPr>
          <w:rFonts w:ascii="Palatino Linotype" w:hAnsi="Palatino Linotype" w:cs="Arial"/>
          <w:i/>
          <w:sz w:val="23"/>
          <w:szCs w:val="23"/>
        </w:rPr>
      </w:pPr>
      <w:r w:rsidRPr="00BC2B0D">
        <w:rPr>
          <w:rFonts w:ascii="Palatino Linotype" w:hAnsi="Palatino Linotype" w:cs="Arial"/>
          <w:i/>
          <w:sz w:val="23"/>
          <w:szCs w:val="23"/>
        </w:rPr>
        <w:t>LIC. GABRIELA AVILES OLIVARES</w:t>
      </w:r>
    </w:p>
    <w:p w:rsidR="00BC2B0D" w:rsidRDefault="00BC2B0D" w:rsidP="00BC2B0D">
      <w:pPr>
        <w:pStyle w:val="Sinespaciado"/>
        <w:ind w:left="567" w:right="567"/>
        <w:jc w:val="both"/>
        <w:rPr>
          <w:rFonts w:ascii="Palatino Linotype" w:hAnsi="Palatino Linotype" w:cs="Arial"/>
          <w:i/>
          <w:sz w:val="23"/>
          <w:szCs w:val="23"/>
        </w:rPr>
      </w:pPr>
    </w:p>
    <w:p w:rsidR="00A1118A" w:rsidRDefault="00A1118A" w:rsidP="00A1118A">
      <w:pPr>
        <w:spacing w:after="0" w:line="360" w:lineRule="auto"/>
        <w:jc w:val="both"/>
        <w:rPr>
          <w:rFonts w:ascii="Palatino Linotype" w:eastAsia="Times New Roman" w:hAnsi="Palatino Linotype" w:cs="Arial"/>
          <w:sz w:val="23"/>
          <w:szCs w:val="23"/>
          <w:lang w:eastAsia="es-ES"/>
        </w:rPr>
      </w:pPr>
      <w:r w:rsidRPr="00A1118A">
        <w:rPr>
          <w:rFonts w:ascii="Palatino Linotype" w:eastAsia="Times New Roman" w:hAnsi="Palatino Linotype" w:cs="Arial"/>
          <w:sz w:val="23"/>
          <w:szCs w:val="23"/>
          <w:lang w:eastAsia="es-ES"/>
        </w:rPr>
        <w:lastRenderedPageBreak/>
        <w:t xml:space="preserve">Anexando a sus respuestas los archivos electrónicos denominados </w:t>
      </w:r>
      <w:r w:rsidRPr="00A1118A">
        <w:rPr>
          <w:rFonts w:ascii="Palatino Linotype" w:eastAsia="Times New Roman" w:hAnsi="Palatino Linotype" w:cs="Arial"/>
          <w:b/>
          <w:sz w:val="23"/>
          <w:szCs w:val="23"/>
          <w:lang w:eastAsia="es-ES"/>
        </w:rPr>
        <w:t xml:space="preserve">“Nuevo </w:t>
      </w:r>
      <w:proofErr w:type="spellStart"/>
      <w:r w:rsidRPr="00A1118A">
        <w:rPr>
          <w:rFonts w:ascii="Palatino Linotype" w:eastAsia="Times New Roman" w:hAnsi="Palatino Linotype" w:cs="Arial"/>
          <w:b/>
          <w:sz w:val="23"/>
          <w:szCs w:val="23"/>
          <w:lang w:eastAsia="es-ES"/>
        </w:rPr>
        <w:t>doc</w:t>
      </w:r>
      <w:proofErr w:type="spellEnd"/>
      <w:r w:rsidRPr="00A1118A">
        <w:rPr>
          <w:rFonts w:ascii="Palatino Linotype" w:eastAsia="Times New Roman" w:hAnsi="Palatino Linotype" w:cs="Arial"/>
          <w:b/>
          <w:sz w:val="23"/>
          <w:szCs w:val="23"/>
          <w:lang w:eastAsia="es-ES"/>
        </w:rPr>
        <w:t xml:space="preserve"> 2018-06-20 13.30.09_2018062013024125-1.pdf”</w:t>
      </w:r>
      <w:r w:rsidRPr="00A1118A">
        <w:rPr>
          <w:rFonts w:ascii="Palatino Linotype" w:eastAsia="Times New Roman" w:hAnsi="Palatino Linotype" w:cs="Arial"/>
          <w:sz w:val="23"/>
          <w:szCs w:val="23"/>
          <w:lang w:eastAsia="es-ES"/>
        </w:rPr>
        <w:t xml:space="preserve"> y </w:t>
      </w:r>
      <w:r w:rsidRPr="00A1118A">
        <w:rPr>
          <w:rFonts w:ascii="Palatino Linotype" w:eastAsia="Times New Roman" w:hAnsi="Palatino Linotype" w:cs="Arial"/>
          <w:b/>
          <w:sz w:val="23"/>
          <w:szCs w:val="23"/>
          <w:lang w:eastAsia="es-ES"/>
        </w:rPr>
        <w:t>“1172.pdf”</w:t>
      </w:r>
      <w:r w:rsidRPr="00A1118A">
        <w:rPr>
          <w:rFonts w:ascii="Palatino Linotype" w:eastAsia="Times New Roman" w:hAnsi="Palatino Linotype" w:cs="Arial"/>
          <w:sz w:val="23"/>
          <w:szCs w:val="23"/>
          <w:lang w:eastAsia="es-ES"/>
        </w:rPr>
        <w:t>.</w:t>
      </w:r>
    </w:p>
    <w:p w:rsidR="00F035D3" w:rsidRDefault="00F035D3" w:rsidP="00A1118A">
      <w:pPr>
        <w:spacing w:after="0" w:line="360" w:lineRule="auto"/>
        <w:jc w:val="both"/>
        <w:rPr>
          <w:rFonts w:ascii="Palatino Linotype" w:eastAsia="Times New Roman" w:hAnsi="Palatino Linotype" w:cs="Arial"/>
          <w:sz w:val="23"/>
          <w:szCs w:val="23"/>
          <w:lang w:eastAsia="es-ES"/>
        </w:rPr>
      </w:pPr>
    </w:p>
    <w:p w:rsidR="00F035D3" w:rsidRDefault="00F035D3" w:rsidP="00F035D3">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 xml:space="preserve">Respecto de las solicitudes </w:t>
      </w:r>
      <w:r>
        <w:rPr>
          <w:rFonts w:ascii="Palatino Linotype" w:hAnsi="Palatino Linotype" w:cs="Arial"/>
          <w:b/>
          <w:sz w:val="23"/>
          <w:szCs w:val="23"/>
        </w:rPr>
        <w:t xml:space="preserve">00349/UPVT/IP/2018 </w:t>
      </w:r>
      <w:r>
        <w:rPr>
          <w:rFonts w:ascii="Palatino Linotype" w:hAnsi="Palatino Linotype" w:cs="Arial"/>
          <w:sz w:val="23"/>
          <w:szCs w:val="23"/>
        </w:rPr>
        <w:t>y</w:t>
      </w:r>
      <w:r>
        <w:rPr>
          <w:rFonts w:ascii="Palatino Linotype" w:hAnsi="Palatino Linotype" w:cs="Arial"/>
          <w:b/>
          <w:sz w:val="23"/>
          <w:szCs w:val="23"/>
        </w:rPr>
        <w:t xml:space="preserve"> 00350</w:t>
      </w:r>
      <w:r w:rsidRPr="008876C2">
        <w:rPr>
          <w:rFonts w:ascii="Palatino Linotype" w:hAnsi="Palatino Linotype" w:cs="Arial"/>
          <w:b/>
          <w:sz w:val="23"/>
          <w:szCs w:val="23"/>
        </w:rPr>
        <w:t>/UPVT/IP/2018</w:t>
      </w:r>
      <w:r>
        <w:rPr>
          <w:rFonts w:ascii="Palatino Linotype" w:hAnsi="Palatino Linotype" w:cs="Arial"/>
          <w:sz w:val="23"/>
          <w:szCs w:val="23"/>
        </w:rPr>
        <w:t>, se emitió la siguiente respuesta:</w:t>
      </w:r>
    </w:p>
    <w:p w:rsidR="003F1170" w:rsidRPr="001F06F5" w:rsidRDefault="003F1170" w:rsidP="003F1170">
      <w:pPr>
        <w:pStyle w:val="Sinespaciado"/>
        <w:ind w:left="567" w:right="567"/>
        <w:jc w:val="right"/>
        <w:rPr>
          <w:rFonts w:ascii="Palatino Linotype" w:hAnsi="Palatino Linotype" w:cs="Arial"/>
          <w:i/>
          <w:sz w:val="23"/>
          <w:szCs w:val="23"/>
        </w:rPr>
      </w:pPr>
    </w:p>
    <w:p w:rsidR="00F035D3" w:rsidRDefault="00F035D3" w:rsidP="00F035D3">
      <w:pPr>
        <w:pStyle w:val="Sinespaciado"/>
        <w:ind w:left="567" w:right="567"/>
        <w:jc w:val="both"/>
        <w:rPr>
          <w:rFonts w:ascii="Palatino Linotype" w:hAnsi="Palatino Linotype" w:cs="Arial"/>
          <w:i/>
          <w:sz w:val="23"/>
          <w:szCs w:val="23"/>
        </w:rPr>
      </w:pPr>
      <w:r w:rsidRPr="00F035D3">
        <w:rPr>
          <w:rFonts w:ascii="Palatino Linotype" w:hAnsi="Palatino Linotype" w:cs="Arial"/>
          <w:i/>
          <w:sz w:val="23"/>
          <w:szCs w:val="23"/>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035D3" w:rsidRPr="00F035D3" w:rsidRDefault="00F035D3" w:rsidP="00F035D3">
      <w:pPr>
        <w:pStyle w:val="Sinespaciado"/>
        <w:ind w:left="567" w:right="567"/>
        <w:jc w:val="both"/>
        <w:rPr>
          <w:rFonts w:ascii="Palatino Linotype" w:hAnsi="Palatino Linotype" w:cs="Arial"/>
          <w:i/>
          <w:sz w:val="23"/>
          <w:szCs w:val="23"/>
        </w:rPr>
      </w:pPr>
    </w:p>
    <w:p w:rsidR="00F035D3" w:rsidRDefault="00F035D3" w:rsidP="00F035D3">
      <w:pPr>
        <w:pStyle w:val="Sinespaciado"/>
        <w:ind w:left="567" w:right="567"/>
        <w:jc w:val="both"/>
        <w:rPr>
          <w:rFonts w:ascii="Palatino Linotype" w:hAnsi="Palatino Linotype" w:cs="Arial"/>
          <w:i/>
          <w:sz w:val="23"/>
          <w:szCs w:val="23"/>
        </w:rPr>
      </w:pPr>
      <w:r w:rsidRPr="00F035D3">
        <w:rPr>
          <w:rFonts w:ascii="Palatino Linotype" w:hAnsi="Palatino Linotype" w:cs="Arial"/>
          <w:i/>
          <w:sz w:val="23"/>
          <w:szCs w:val="23"/>
        </w:rPr>
        <w:t xml:space="preserve">En atención a la solicitudes de información pública registradas con el </w:t>
      </w:r>
      <w:proofErr w:type="spellStart"/>
      <w:r w:rsidRPr="00F035D3">
        <w:rPr>
          <w:rFonts w:ascii="Palatino Linotype" w:hAnsi="Palatino Linotype" w:cs="Arial"/>
          <w:i/>
          <w:sz w:val="23"/>
          <w:szCs w:val="23"/>
        </w:rPr>
        <w:t>numero</w:t>
      </w:r>
      <w:proofErr w:type="spellEnd"/>
      <w:r w:rsidRPr="00F035D3">
        <w:rPr>
          <w:rFonts w:ascii="Palatino Linotype" w:hAnsi="Palatino Linotype" w:cs="Arial"/>
          <w:i/>
          <w:sz w:val="23"/>
          <w:szCs w:val="23"/>
        </w:rPr>
        <w:t xml:space="preserve"> de folio 00349/UPVT/IP/2018, 00350/UPVT/IP/2018, 00351/UPVT/IP/2018, 00352/UPVT/IP/2018 y 00353/UPVT/IP/2018 que realizó el 30 de mayo del año en curso, sírvase encontrar en archivo adjunto copia digitalizada en formato </w:t>
      </w:r>
      <w:proofErr w:type="spellStart"/>
      <w:r w:rsidRPr="00F035D3">
        <w:rPr>
          <w:rFonts w:ascii="Palatino Linotype" w:hAnsi="Palatino Linotype" w:cs="Arial"/>
          <w:i/>
          <w:sz w:val="23"/>
          <w:szCs w:val="23"/>
        </w:rPr>
        <w:t>pdf</w:t>
      </w:r>
      <w:proofErr w:type="spellEnd"/>
      <w:r w:rsidRPr="00F035D3">
        <w:rPr>
          <w:rFonts w:ascii="Palatino Linotype" w:hAnsi="Palatino Linotype" w:cs="Arial"/>
          <w:i/>
          <w:sz w:val="23"/>
          <w:szCs w:val="23"/>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F035D3" w:rsidRPr="00F035D3" w:rsidRDefault="00F035D3" w:rsidP="00F035D3">
      <w:pPr>
        <w:pStyle w:val="Sinespaciado"/>
        <w:ind w:left="567" w:right="567"/>
        <w:jc w:val="both"/>
        <w:rPr>
          <w:rFonts w:ascii="Palatino Linotype" w:hAnsi="Palatino Linotype" w:cs="Arial"/>
          <w:i/>
          <w:sz w:val="23"/>
          <w:szCs w:val="23"/>
        </w:rPr>
      </w:pPr>
    </w:p>
    <w:p w:rsidR="00F035D3" w:rsidRPr="00F035D3" w:rsidRDefault="00F035D3" w:rsidP="00F035D3">
      <w:pPr>
        <w:pStyle w:val="Sinespaciado"/>
        <w:ind w:left="567" w:right="567"/>
        <w:jc w:val="both"/>
        <w:rPr>
          <w:rFonts w:ascii="Palatino Linotype" w:hAnsi="Palatino Linotype" w:cs="Arial"/>
          <w:i/>
          <w:sz w:val="23"/>
          <w:szCs w:val="23"/>
        </w:rPr>
      </w:pPr>
      <w:r w:rsidRPr="00F035D3">
        <w:rPr>
          <w:rFonts w:ascii="Palatino Linotype" w:hAnsi="Palatino Linotype" w:cs="Arial"/>
          <w:i/>
          <w:sz w:val="23"/>
          <w:szCs w:val="23"/>
        </w:rPr>
        <w:t>ATENTAMENTE</w:t>
      </w:r>
    </w:p>
    <w:p w:rsidR="003F1170" w:rsidRDefault="00F035D3" w:rsidP="00F035D3">
      <w:pPr>
        <w:pStyle w:val="Sinespaciado"/>
        <w:ind w:left="567" w:right="567"/>
        <w:jc w:val="both"/>
        <w:rPr>
          <w:rFonts w:ascii="Palatino Linotype" w:hAnsi="Palatino Linotype" w:cs="Arial"/>
          <w:i/>
          <w:sz w:val="23"/>
          <w:szCs w:val="23"/>
        </w:rPr>
      </w:pPr>
      <w:r w:rsidRPr="00F035D3">
        <w:rPr>
          <w:rFonts w:ascii="Palatino Linotype" w:hAnsi="Palatino Linotype" w:cs="Arial"/>
          <w:i/>
          <w:sz w:val="23"/>
          <w:szCs w:val="23"/>
        </w:rPr>
        <w:t>LIC. GABRIELA AVILES OLIVARES</w:t>
      </w:r>
    </w:p>
    <w:p w:rsidR="00F035D3" w:rsidRDefault="00F035D3" w:rsidP="00F035D3">
      <w:pPr>
        <w:pStyle w:val="Sinespaciado"/>
        <w:ind w:left="567" w:right="567"/>
        <w:jc w:val="both"/>
        <w:rPr>
          <w:rFonts w:ascii="Palatino Linotype" w:hAnsi="Palatino Linotype" w:cs="Arial"/>
          <w:i/>
          <w:sz w:val="23"/>
          <w:szCs w:val="23"/>
        </w:rPr>
      </w:pPr>
    </w:p>
    <w:p w:rsidR="00F035D3" w:rsidRDefault="003F1170" w:rsidP="003F1170">
      <w:pPr>
        <w:pStyle w:val="Sinespaciado"/>
        <w:spacing w:line="360" w:lineRule="auto"/>
        <w:jc w:val="both"/>
        <w:rPr>
          <w:rFonts w:ascii="Palatino Linotype" w:hAnsi="Palatino Linotype" w:cs="Arial"/>
          <w:b/>
          <w:sz w:val="23"/>
          <w:szCs w:val="23"/>
        </w:rPr>
      </w:pPr>
      <w:r w:rsidRPr="008C7CC6">
        <w:rPr>
          <w:rFonts w:ascii="Palatino Linotype" w:hAnsi="Palatino Linotype" w:cs="Arial"/>
          <w:sz w:val="23"/>
          <w:szCs w:val="23"/>
        </w:rPr>
        <w:t xml:space="preserve">Anexando a sus respuestas los archivos electrónicos denominados </w:t>
      </w:r>
      <w:r w:rsidR="00F035D3">
        <w:rPr>
          <w:rFonts w:ascii="Palatino Linotype" w:hAnsi="Palatino Linotype" w:cs="Arial"/>
          <w:b/>
          <w:sz w:val="23"/>
          <w:szCs w:val="23"/>
        </w:rPr>
        <w:t>“oficio 349</w:t>
      </w:r>
      <w:r w:rsidRPr="008C7CC6">
        <w:rPr>
          <w:rFonts w:ascii="Palatino Linotype" w:hAnsi="Palatino Linotype" w:cs="Arial"/>
          <w:b/>
          <w:sz w:val="23"/>
          <w:szCs w:val="23"/>
        </w:rPr>
        <w:t>.pdf”</w:t>
      </w:r>
      <w:r w:rsidR="00F035D3">
        <w:rPr>
          <w:rFonts w:ascii="Palatino Linotype" w:hAnsi="Palatino Linotype" w:cs="Arial"/>
          <w:sz w:val="23"/>
          <w:szCs w:val="23"/>
        </w:rPr>
        <w:t xml:space="preserve"> y</w:t>
      </w:r>
      <w:r w:rsidRPr="008C7CC6">
        <w:rPr>
          <w:rFonts w:ascii="Palatino Linotype" w:hAnsi="Palatino Linotype" w:cs="Arial"/>
          <w:sz w:val="23"/>
          <w:szCs w:val="23"/>
        </w:rPr>
        <w:t xml:space="preserve"> </w:t>
      </w:r>
      <w:r w:rsidRPr="008C7CC6">
        <w:rPr>
          <w:rFonts w:ascii="Palatino Linotype" w:hAnsi="Palatino Linotype" w:cs="Arial"/>
          <w:b/>
          <w:sz w:val="23"/>
          <w:szCs w:val="23"/>
        </w:rPr>
        <w:t>“</w:t>
      </w:r>
      <w:r w:rsidR="00F035D3" w:rsidRPr="00F035D3">
        <w:rPr>
          <w:rFonts w:ascii="Palatino Linotype" w:hAnsi="Palatino Linotype" w:cs="Arial"/>
          <w:b/>
          <w:sz w:val="23"/>
          <w:szCs w:val="23"/>
        </w:rPr>
        <w:t xml:space="preserve">Nuevo </w:t>
      </w:r>
      <w:proofErr w:type="spellStart"/>
      <w:r w:rsidR="00F035D3" w:rsidRPr="00F035D3">
        <w:rPr>
          <w:rFonts w:ascii="Palatino Linotype" w:hAnsi="Palatino Linotype" w:cs="Arial"/>
          <w:b/>
          <w:sz w:val="23"/>
          <w:szCs w:val="23"/>
        </w:rPr>
        <w:t>doc</w:t>
      </w:r>
      <w:proofErr w:type="spellEnd"/>
      <w:r w:rsidR="00F035D3" w:rsidRPr="00F035D3">
        <w:rPr>
          <w:rFonts w:ascii="Palatino Linotype" w:hAnsi="Palatino Linotype" w:cs="Arial"/>
          <w:b/>
          <w:sz w:val="23"/>
          <w:szCs w:val="23"/>
        </w:rPr>
        <w:t xml:space="preserve"> 2018-06-20 17.45.14_2018062054625883.pdf</w:t>
      </w:r>
      <w:r w:rsidRPr="008C7CC6">
        <w:rPr>
          <w:rFonts w:ascii="Palatino Linotype" w:hAnsi="Palatino Linotype" w:cs="Arial"/>
          <w:b/>
          <w:sz w:val="23"/>
          <w:szCs w:val="23"/>
        </w:rPr>
        <w:t>”</w:t>
      </w:r>
      <w:r w:rsidR="00F035D3">
        <w:rPr>
          <w:rFonts w:ascii="Palatino Linotype" w:hAnsi="Palatino Linotype" w:cs="Arial"/>
          <w:b/>
          <w:sz w:val="23"/>
          <w:szCs w:val="23"/>
        </w:rPr>
        <w:t>.</w:t>
      </w:r>
    </w:p>
    <w:p w:rsidR="00F035D3" w:rsidRDefault="00F035D3" w:rsidP="003F1170">
      <w:pPr>
        <w:pStyle w:val="Sinespaciado"/>
        <w:spacing w:line="360" w:lineRule="auto"/>
        <w:jc w:val="both"/>
        <w:rPr>
          <w:rFonts w:ascii="Palatino Linotype" w:hAnsi="Palatino Linotype" w:cs="Arial"/>
          <w:b/>
          <w:sz w:val="23"/>
          <w:szCs w:val="23"/>
        </w:rPr>
      </w:pPr>
    </w:p>
    <w:p w:rsidR="00F035D3" w:rsidRDefault="00F035D3" w:rsidP="00F035D3">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 xml:space="preserve">Por último, tocante a la solicitud </w:t>
      </w:r>
      <w:r>
        <w:rPr>
          <w:rFonts w:ascii="Palatino Linotype" w:hAnsi="Palatino Linotype" w:cs="Arial"/>
          <w:b/>
          <w:sz w:val="23"/>
          <w:szCs w:val="23"/>
        </w:rPr>
        <w:t>00351</w:t>
      </w:r>
      <w:r w:rsidRPr="008876C2">
        <w:rPr>
          <w:rFonts w:ascii="Palatino Linotype" w:hAnsi="Palatino Linotype" w:cs="Arial"/>
          <w:b/>
          <w:sz w:val="23"/>
          <w:szCs w:val="23"/>
        </w:rPr>
        <w:t>/UPVT/IP/2018</w:t>
      </w:r>
      <w:r>
        <w:rPr>
          <w:rFonts w:ascii="Palatino Linotype" w:hAnsi="Palatino Linotype" w:cs="Arial"/>
          <w:sz w:val="23"/>
          <w:szCs w:val="23"/>
        </w:rPr>
        <w:t>, se emitió la siguiente respuesta:</w:t>
      </w:r>
    </w:p>
    <w:p w:rsidR="003F1170" w:rsidRPr="001F06F5" w:rsidRDefault="003F1170" w:rsidP="003F1170">
      <w:pPr>
        <w:pStyle w:val="Sinespaciado"/>
        <w:ind w:left="567" w:right="567"/>
        <w:jc w:val="right"/>
        <w:rPr>
          <w:rFonts w:ascii="Palatino Linotype" w:hAnsi="Palatino Linotype" w:cs="Arial"/>
          <w:i/>
          <w:sz w:val="23"/>
          <w:szCs w:val="23"/>
        </w:rPr>
      </w:pPr>
    </w:p>
    <w:p w:rsidR="00BB1C71" w:rsidRDefault="00BB1C71" w:rsidP="00BB1C71">
      <w:pPr>
        <w:pStyle w:val="Sinespaciado"/>
        <w:ind w:left="567" w:right="567"/>
        <w:jc w:val="both"/>
        <w:rPr>
          <w:rFonts w:ascii="Palatino Linotype" w:hAnsi="Palatino Linotype" w:cs="Arial"/>
          <w:i/>
          <w:sz w:val="23"/>
          <w:szCs w:val="23"/>
        </w:rPr>
      </w:pPr>
      <w:r w:rsidRPr="00BB1C71">
        <w:rPr>
          <w:rFonts w:ascii="Palatino Linotype" w:hAnsi="Palatino Linotype" w:cs="Arial"/>
          <w:i/>
          <w:sz w:val="23"/>
          <w:szCs w:val="23"/>
        </w:rPr>
        <w:t xml:space="preserve">En atención a la solicitudes de información pública registradas con el </w:t>
      </w:r>
      <w:proofErr w:type="spellStart"/>
      <w:r w:rsidRPr="00BB1C71">
        <w:rPr>
          <w:rFonts w:ascii="Palatino Linotype" w:hAnsi="Palatino Linotype" w:cs="Arial"/>
          <w:i/>
          <w:sz w:val="23"/>
          <w:szCs w:val="23"/>
        </w:rPr>
        <w:t>numero</w:t>
      </w:r>
      <w:proofErr w:type="spellEnd"/>
      <w:r w:rsidRPr="00BB1C71">
        <w:rPr>
          <w:rFonts w:ascii="Palatino Linotype" w:hAnsi="Palatino Linotype" w:cs="Arial"/>
          <w:i/>
          <w:sz w:val="23"/>
          <w:szCs w:val="23"/>
        </w:rPr>
        <w:t xml:space="preserve"> de folio 00351/UPVT/IP/2018, 00352/UPVT/IP/2018 y 00353/UPVT/IP/2018 que realizó el 30 de mayo del año en curso, sírvase encontrar en archivo adjunto copia digitalizada </w:t>
      </w:r>
      <w:r w:rsidRPr="00BB1C71">
        <w:rPr>
          <w:rFonts w:ascii="Palatino Linotype" w:hAnsi="Palatino Linotype" w:cs="Arial"/>
          <w:i/>
          <w:sz w:val="23"/>
          <w:szCs w:val="23"/>
        </w:rPr>
        <w:lastRenderedPageBreak/>
        <w:t xml:space="preserve">en formato </w:t>
      </w:r>
      <w:proofErr w:type="spellStart"/>
      <w:r w:rsidRPr="00BB1C71">
        <w:rPr>
          <w:rFonts w:ascii="Palatino Linotype" w:hAnsi="Palatino Linotype" w:cs="Arial"/>
          <w:i/>
          <w:sz w:val="23"/>
          <w:szCs w:val="23"/>
        </w:rPr>
        <w:t>pdf</w:t>
      </w:r>
      <w:proofErr w:type="spellEnd"/>
      <w:r w:rsidRPr="00BB1C71">
        <w:rPr>
          <w:rFonts w:ascii="Palatino Linotype" w:hAnsi="Palatino Linotype" w:cs="Arial"/>
          <w:i/>
          <w:sz w:val="23"/>
          <w:szCs w:val="23"/>
        </w:rPr>
        <w:t xml:space="preserve"> del oficio emitido por el Servidor Público Habilitado, del Departamento de Vinculación y Extensión,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BB1C71" w:rsidRPr="00BB1C71" w:rsidRDefault="00BB1C71" w:rsidP="00BB1C71">
      <w:pPr>
        <w:pStyle w:val="Sinespaciado"/>
        <w:ind w:left="567" w:right="567"/>
        <w:jc w:val="both"/>
        <w:rPr>
          <w:rFonts w:ascii="Palatino Linotype" w:hAnsi="Palatino Linotype" w:cs="Arial"/>
          <w:i/>
          <w:sz w:val="23"/>
          <w:szCs w:val="23"/>
        </w:rPr>
      </w:pPr>
    </w:p>
    <w:p w:rsidR="00BB1C71" w:rsidRPr="00BB1C71" w:rsidRDefault="00BB1C71" w:rsidP="00BB1C71">
      <w:pPr>
        <w:pStyle w:val="Sinespaciado"/>
        <w:ind w:left="567" w:right="567"/>
        <w:jc w:val="both"/>
        <w:rPr>
          <w:rFonts w:ascii="Palatino Linotype" w:hAnsi="Palatino Linotype" w:cs="Arial"/>
          <w:i/>
          <w:sz w:val="23"/>
          <w:szCs w:val="23"/>
        </w:rPr>
      </w:pPr>
      <w:r w:rsidRPr="00BB1C71">
        <w:rPr>
          <w:rFonts w:ascii="Palatino Linotype" w:hAnsi="Palatino Linotype" w:cs="Arial"/>
          <w:i/>
          <w:sz w:val="23"/>
          <w:szCs w:val="23"/>
        </w:rPr>
        <w:t>ATENTAMENTE</w:t>
      </w:r>
    </w:p>
    <w:p w:rsidR="003F1170" w:rsidRDefault="00BB1C71" w:rsidP="00BB1C71">
      <w:pPr>
        <w:pStyle w:val="Sinespaciado"/>
        <w:ind w:left="567" w:right="567"/>
        <w:jc w:val="both"/>
        <w:rPr>
          <w:rFonts w:ascii="Palatino Linotype" w:hAnsi="Palatino Linotype" w:cs="Arial"/>
          <w:i/>
          <w:sz w:val="23"/>
          <w:szCs w:val="23"/>
        </w:rPr>
      </w:pPr>
      <w:r w:rsidRPr="00BB1C71">
        <w:rPr>
          <w:rFonts w:ascii="Palatino Linotype" w:hAnsi="Palatino Linotype" w:cs="Arial"/>
          <w:i/>
          <w:sz w:val="23"/>
          <w:szCs w:val="23"/>
        </w:rPr>
        <w:t>LIC. GABRIELA AVILES OLIVARES</w:t>
      </w:r>
    </w:p>
    <w:p w:rsidR="00BB1C71" w:rsidRDefault="00BB1C71" w:rsidP="00BB1C71">
      <w:pPr>
        <w:pStyle w:val="Sinespaciado"/>
        <w:ind w:left="567" w:right="567"/>
        <w:jc w:val="both"/>
        <w:rPr>
          <w:rFonts w:ascii="Palatino Linotype" w:hAnsi="Palatino Linotype" w:cs="Arial"/>
          <w:i/>
          <w:sz w:val="23"/>
          <w:szCs w:val="23"/>
        </w:rPr>
      </w:pPr>
    </w:p>
    <w:p w:rsidR="00BB1C71" w:rsidRDefault="003F1170" w:rsidP="003F1170">
      <w:pPr>
        <w:pStyle w:val="Sinespaciado"/>
        <w:spacing w:line="360" w:lineRule="auto"/>
        <w:jc w:val="both"/>
        <w:rPr>
          <w:rFonts w:ascii="Palatino Linotype" w:hAnsi="Palatino Linotype" w:cs="Arial"/>
          <w:b/>
          <w:sz w:val="23"/>
          <w:szCs w:val="23"/>
        </w:rPr>
      </w:pPr>
      <w:r w:rsidRPr="008C7CC6">
        <w:rPr>
          <w:rFonts w:ascii="Palatino Linotype" w:hAnsi="Palatino Linotype" w:cs="Arial"/>
          <w:sz w:val="23"/>
          <w:szCs w:val="23"/>
        </w:rPr>
        <w:t xml:space="preserve">Anexando a sus respuestas los archivos electrónicos denominados </w:t>
      </w:r>
      <w:r w:rsidRPr="008C7CC6">
        <w:rPr>
          <w:rFonts w:ascii="Palatino Linotype" w:hAnsi="Palatino Linotype" w:cs="Arial"/>
          <w:b/>
          <w:sz w:val="23"/>
          <w:szCs w:val="23"/>
        </w:rPr>
        <w:t>“</w:t>
      </w:r>
      <w:r w:rsidR="00BB1C71" w:rsidRPr="00BB1C71">
        <w:rPr>
          <w:rFonts w:ascii="Palatino Linotype" w:hAnsi="Palatino Linotype" w:cs="Arial"/>
          <w:b/>
          <w:sz w:val="23"/>
          <w:szCs w:val="23"/>
        </w:rPr>
        <w:t xml:space="preserve">Nuevo </w:t>
      </w:r>
      <w:proofErr w:type="spellStart"/>
      <w:r w:rsidR="00BB1C71" w:rsidRPr="00BB1C71">
        <w:rPr>
          <w:rFonts w:ascii="Palatino Linotype" w:hAnsi="Palatino Linotype" w:cs="Arial"/>
          <w:b/>
          <w:sz w:val="23"/>
          <w:szCs w:val="23"/>
        </w:rPr>
        <w:t>doc</w:t>
      </w:r>
      <w:proofErr w:type="spellEnd"/>
      <w:r w:rsidR="00BB1C71" w:rsidRPr="00BB1C71">
        <w:rPr>
          <w:rFonts w:ascii="Palatino Linotype" w:hAnsi="Palatino Linotype" w:cs="Arial"/>
          <w:b/>
          <w:sz w:val="23"/>
          <w:szCs w:val="23"/>
        </w:rPr>
        <w:t xml:space="preserve"> 2018-06-20 17.45.14_2018062054625883.pdf</w:t>
      </w:r>
      <w:r w:rsidRPr="008C7CC6">
        <w:rPr>
          <w:rFonts w:ascii="Palatino Linotype" w:hAnsi="Palatino Linotype" w:cs="Arial"/>
          <w:b/>
          <w:sz w:val="23"/>
          <w:szCs w:val="23"/>
        </w:rPr>
        <w:t>”</w:t>
      </w:r>
      <w:r w:rsidRPr="008C7CC6">
        <w:rPr>
          <w:rFonts w:ascii="Palatino Linotype" w:hAnsi="Palatino Linotype" w:cs="Arial"/>
          <w:sz w:val="23"/>
          <w:szCs w:val="23"/>
        </w:rPr>
        <w:t xml:space="preserve">, </w:t>
      </w:r>
      <w:r w:rsidRPr="008C7CC6">
        <w:rPr>
          <w:rFonts w:ascii="Palatino Linotype" w:hAnsi="Palatino Linotype" w:cs="Arial"/>
          <w:b/>
          <w:sz w:val="23"/>
          <w:szCs w:val="23"/>
        </w:rPr>
        <w:t>“</w:t>
      </w:r>
      <w:r w:rsidR="00BB1C71" w:rsidRPr="00BB1C71">
        <w:rPr>
          <w:rFonts w:ascii="Palatino Linotype" w:hAnsi="Palatino Linotype" w:cs="Arial"/>
          <w:b/>
          <w:sz w:val="23"/>
          <w:szCs w:val="23"/>
        </w:rPr>
        <w:t xml:space="preserve">Nuevo </w:t>
      </w:r>
      <w:proofErr w:type="spellStart"/>
      <w:r w:rsidR="00BB1C71" w:rsidRPr="00BB1C71">
        <w:rPr>
          <w:rFonts w:ascii="Palatino Linotype" w:hAnsi="Palatino Linotype" w:cs="Arial"/>
          <w:b/>
          <w:sz w:val="23"/>
          <w:szCs w:val="23"/>
        </w:rPr>
        <w:t>doc</w:t>
      </w:r>
      <w:proofErr w:type="spellEnd"/>
      <w:r w:rsidR="00BB1C71" w:rsidRPr="00BB1C71">
        <w:rPr>
          <w:rFonts w:ascii="Palatino Linotype" w:hAnsi="Palatino Linotype" w:cs="Arial"/>
          <w:b/>
          <w:sz w:val="23"/>
          <w:szCs w:val="23"/>
        </w:rPr>
        <w:t xml:space="preserve"> 2018-06-20 17.45.14_2018062054625883 (1).</w:t>
      </w:r>
      <w:proofErr w:type="spellStart"/>
      <w:r w:rsidR="00BB1C71" w:rsidRPr="00BB1C71">
        <w:rPr>
          <w:rFonts w:ascii="Palatino Linotype" w:hAnsi="Palatino Linotype" w:cs="Arial"/>
          <w:b/>
          <w:sz w:val="23"/>
          <w:szCs w:val="23"/>
        </w:rPr>
        <w:t>pdf</w:t>
      </w:r>
      <w:proofErr w:type="spellEnd"/>
      <w:r w:rsidRPr="008C7CC6">
        <w:rPr>
          <w:rFonts w:ascii="Palatino Linotype" w:hAnsi="Palatino Linotype" w:cs="Arial"/>
          <w:b/>
          <w:sz w:val="23"/>
          <w:szCs w:val="23"/>
        </w:rPr>
        <w:t>”</w:t>
      </w:r>
      <w:r w:rsidRPr="008C7CC6">
        <w:rPr>
          <w:rFonts w:ascii="Palatino Linotype" w:hAnsi="Palatino Linotype" w:cs="Arial"/>
          <w:sz w:val="23"/>
          <w:szCs w:val="23"/>
        </w:rPr>
        <w:t xml:space="preserve"> y </w:t>
      </w:r>
      <w:r w:rsidR="00BB1C71">
        <w:rPr>
          <w:rFonts w:ascii="Palatino Linotype" w:hAnsi="Palatino Linotype" w:cs="Arial"/>
          <w:b/>
          <w:sz w:val="23"/>
          <w:szCs w:val="23"/>
        </w:rPr>
        <w:t>“oficio 349</w:t>
      </w:r>
      <w:r w:rsidRPr="008C7CC6">
        <w:rPr>
          <w:rFonts w:ascii="Palatino Linotype" w:hAnsi="Palatino Linotype" w:cs="Arial"/>
          <w:b/>
          <w:sz w:val="23"/>
          <w:szCs w:val="23"/>
        </w:rPr>
        <w:t>.pdf”</w:t>
      </w:r>
      <w:r w:rsidR="00BB1C71">
        <w:rPr>
          <w:rFonts w:ascii="Palatino Linotype" w:hAnsi="Palatino Linotype" w:cs="Arial"/>
          <w:b/>
          <w:sz w:val="23"/>
          <w:szCs w:val="23"/>
        </w:rPr>
        <w:t>.</w:t>
      </w:r>
    </w:p>
    <w:p w:rsidR="00BB1C71" w:rsidRDefault="00BB1C71" w:rsidP="003F1170">
      <w:pPr>
        <w:pStyle w:val="Sinespaciado"/>
        <w:spacing w:line="360" w:lineRule="auto"/>
        <w:jc w:val="both"/>
        <w:rPr>
          <w:rFonts w:ascii="Palatino Linotype" w:hAnsi="Palatino Linotype" w:cs="Arial"/>
          <w:b/>
          <w:sz w:val="23"/>
          <w:szCs w:val="23"/>
        </w:rPr>
      </w:pPr>
    </w:p>
    <w:p w:rsidR="003F1170" w:rsidRPr="00BB1C71" w:rsidRDefault="00BB1C71" w:rsidP="003F1170">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Ninguno de los archivos anexos se reproduce por ser todos del conocimiento de las partes; no obstante, se hará mérito de su contenido en el estudio correspondiente.</w:t>
      </w:r>
    </w:p>
    <w:p w:rsidR="00800F02" w:rsidRPr="008C7CC6" w:rsidRDefault="00800F02" w:rsidP="009E3A4B">
      <w:pPr>
        <w:pStyle w:val="Sinespaciado"/>
        <w:spacing w:line="360" w:lineRule="auto"/>
        <w:jc w:val="both"/>
        <w:rPr>
          <w:rFonts w:ascii="Palatino Linotype" w:hAnsi="Palatino Linotype" w:cs="Arial"/>
          <w:b/>
          <w:sz w:val="23"/>
          <w:szCs w:val="23"/>
        </w:rPr>
      </w:pPr>
    </w:p>
    <w:p w:rsidR="000B518A" w:rsidRPr="00B87935" w:rsidRDefault="00B87935"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000B518A" w:rsidRPr="00B87935">
        <w:rPr>
          <w:rFonts w:ascii="Palatino Linotype" w:hAnsi="Palatino Linotype" w:cs="Arial"/>
          <w:b/>
          <w:sz w:val="26"/>
          <w:szCs w:val="26"/>
        </w:rPr>
        <w:t xml:space="preserve">. </w:t>
      </w:r>
      <w:r w:rsidR="000B518A" w:rsidRPr="00B87935">
        <w:rPr>
          <w:rFonts w:ascii="Palatino Linotype" w:hAnsi="Palatino Linotype"/>
          <w:b/>
          <w:sz w:val="26"/>
          <w:szCs w:val="26"/>
        </w:rPr>
        <w:t>Del recurso de revisión.</w:t>
      </w:r>
    </w:p>
    <w:p w:rsidR="001032D4" w:rsidRPr="008C7CC6" w:rsidRDefault="005F0273" w:rsidP="009E3A4B">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 xml:space="preserve">Los días veintidós de junio y primero de julio </w:t>
      </w:r>
      <w:r w:rsidR="000B58A3" w:rsidRPr="008C7CC6">
        <w:rPr>
          <w:rFonts w:ascii="Palatino Linotype" w:hAnsi="Palatino Linotype" w:cs="Arial"/>
          <w:sz w:val="23"/>
          <w:szCs w:val="23"/>
        </w:rPr>
        <w:t>de dos mil dieciocho</w:t>
      </w:r>
      <w:r w:rsidR="008A5787" w:rsidRPr="008C7CC6">
        <w:rPr>
          <w:rFonts w:ascii="Palatino Linotype" w:hAnsi="Palatino Linotype" w:cs="Arial"/>
          <w:sz w:val="23"/>
          <w:szCs w:val="23"/>
        </w:rPr>
        <w:t xml:space="preserve">, </w:t>
      </w:r>
      <w:r>
        <w:rPr>
          <w:rFonts w:ascii="Palatino Linotype" w:hAnsi="Palatino Linotype" w:cs="Arial"/>
          <w:sz w:val="23"/>
          <w:szCs w:val="23"/>
        </w:rPr>
        <w:t>la</w:t>
      </w:r>
      <w:r w:rsidR="00775A1A" w:rsidRPr="008C7CC6">
        <w:rPr>
          <w:rFonts w:ascii="Palatino Linotype" w:hAnsi="Palatino Linotype" w:cs="Arial"/>
          <w:sz w:val="23"/>
          <w:szCs w:val="23"/>
        </w:rPr>
        <w:t xml:space="preserve"> </w:t>
      </w:r>
      <w:r w:rsidR="008A5787" w:rsidRPr="008C7CC6">
        <w:rPr>
          <w:rFonts w:ascii="Palatino Linotype" w:hAnsi="Palatino Linotype" w:cs="Arial"/>
          <w:sz w:val="23"/>
          <w:szCs w:val="23"/>
        </w:rPr>
        <w:t>Recurrente</w:t>
      </w:r>
      <w:r w:rsidR="00976339" w:rsidRPr="008C7CC6">
        <w:rPr>
          <w:rFonts w:ascii="Palatino Linotype" w:hAnsi="Palatino Linotype" w:cs="Arial"/>
          <w:sz w:val="23"/>
          <w:szCs w:val="23"/>
        </w:rPr>
        <w:t xml:space="preserve"> interpuso los</w:t>
      </w:r>
      <w:r w:rsidR="001032D4" w:rsidRPr="008C7CC6">
        <w:rPr>
          <w:rFonts w:ascii="Palatino Linotype" w:hAnsi="Palatino Linotype" w:cs="Arial"/>
          <w:sz w:val="23"/>
          <w:szCs w:val="23"/>
        </w:rPr>
        <w:t xml:space="preserve"> recurso</w:t>
      </w:r>
      <w:r w:rsidR="00976339" w:rsidRPr="008C7CC6">
        <w:rPr>
          <w:rFonts w:ascii="Palatino Linotype" w:hAnsi="Palatino Linotype" w:cs="Arial"/>
          <w:sz w:val="23"/>
          <w:szCs w:val="23"/>
        </w:rPr>
        <w:t>s</w:t>
      </w:r>
      <w:r w:rsidR="001032D4" w:rsidRPr="008C7CC6">
        <w:rPr>
          <w:rFonts w:ascii="Palatino Linotype" w:hAnsi="Palatino Linotype" w:cs="Arial"/>
          <w:sz w:val="23"/>
          <w:szCs w:val="23"/>
        </w:rPr>
        <w:t xml:space="preserve"> de revisión, </w:t>
      </w:r>
      <w:r w:rsidR="00976339" w:rsidRPr="008C7CC6">
        <w:rPr>
          <w:rFonts w:ascii="Palatino Linotype" w:hAnsi="Palatino Linotype" w:cs="Arial"/>
          <w:sz w:val="23"/>
          <w:szCs w:val="23"/>
        </w:rPr>
        <w:t xml:space="preserve"> los </w:t>
      </w:r>
      <w:r w:rsidR="001032D4" w:rsidRPr="008C7CC6">
        <w:rPr>
          <w:rFonts w:ascii="Palatino Linotype" w:hAnsi="Palatino Linotype" w:cs="Arial"/>
          <w:sz w:val="23"/>
          <w:szCs w:val="23"/>
        </w:rPr>
        <w:t>cual</w:t>
      </w:r>
      <w:r w:rsidR="00976339" w:rsidRPr="008C7CC6">
        <w:rPr>
          <w:rFonts w:ascii="Palatino Linotype" w:hAnsi="Palatino Linotype" w:cs="Arial"/>
          <w:sz w:val="23"/>
          <w:szCs w:val="23"/>
        </w:rPr>
        <w:t>es</w:t>
      </w:r>
      <w:r w:rsidR="001032D4" w:rsidRPr="008C7CC6">
        <w:rPr>
          <w:rFonts w:ascii="Palatino Linotype" w:hAnsi="Palatino Linotype" w:cs="Arial"/>
          <w:sz w:val="23"/>
          <w:szCs w:val="23"/>
        </w:rPr>
        <w:t xml:space="preserve"> fue</w:t>
      </w:r>
      <w:r w:rsidR="00976339" w:rsidRPr="008C7CC6">
        <w:rPr>
          <w:rFonts w:ascii="Palatino Linotype" w:hAnsi="Palatino Linotype" w:cs="Arial"/>
          <w:sz w:val="23"/>
          <w:szCs w:val="23"/>
        </w:rPr>
        <w:t>ron</w:t>
      </w:r>
      <w:r w:rsidR="001032D4" w:rsidRPr="008C7CC6">
        <w:rPr>
          <w:rFonts w:ascii="Palatino Linotype" w:hAnsi="Palatino Linotype" w:cs="Arial"/>
          <w:sz w:val="23"/>
          <w:szCs w:val="23"/>
        </w:rPr>
        <w:t xml:space="preserve"> registrado</w:t>
      </w:r>
      <w:r w:rsidR="00976339" w:rsidRPr="008C7CC6">
        <w:rPr>
          <w:rFonts w:ascii="Palatino Linotype" w:hAnsi="Palatino Linotype" w:cs="Arial"/>
          <w:sz w:val="23"/>
          <w:szCs w:val="23"/>
        </w:rPr>
        <w:t>s</w:t>
      </w:r>
      <w:r w:rsidR="001032D4" w:rsidRPr="008C7CC6">
        <w:rPr>
          <w:rFonts w:ascii="Palatino Linotype" w:hAnsi="Palatino Linotype" w:cs="Arial"/>
          <w:b/>
          <w:sz w:val="23"/>
          <w:szCs w:val="23"/>
        </w:rPr>
        <w:t xml:space="preserve"> </w:t>
      </w:r>
      <w:r w:rsidR="001032D4" w:rsidRPr="008C7CC6">
        <w:rPr>
          <w:rFonts w:ascii="Palatino Linotype" w:hAnsi="Palatino Linotype" w:cs="Arial"/>
          <w:sz w:val="23"/>
          <w:szCs w:val="23"/>
        </w:rPr>
        <w:t xml:space="preserve">en el </w:t>
      </w:r>
      <w:r w:rsidR="00586008" w:rsidRPr="008C7CC6">
        <w:rPr>
          <w:rFonts w:ascii="Palatino Linotype" w:hAnsi="Palatino Linotype" w:cs="Arial"/>
          <w:b/>
          <w:sz w:val="23"/>
          <w:szCs w:val="23"/>
        </w:rPr>
        <w:t>SAIMEX</w:t>
      </w:r>
      <w:r w:rsidR="001032D4" w:rsidRPr="008C7CC6">
        <w:rPr>
          <w:rFonts w:ascii="Palatino Linotype" w:hAnsi="Palatino Linotype" w:cs="Arial"/>
          <w:sz w:val="23"/>
          <w:szCs w:val="23"/>
        </w:rPr>
        <w:t xml:space="preserve"> con </w:t>
      </w:r>
      <w:r w:rsidR="00976339" w:rsidRPr="008C7CC6">
        <w:rPr>
          <w:rFonts w:ascii="Palatino Linotype" w:hAnsi="Palatino Linotype" w:cs="Arial"/>
          <w:sz w:val="23"/>
          <w:szCs w:val="23"/>
        </w:rPr>
        <w:t>los</w:t>
      </w:r>
      <w:r w:rsidR="001032D4" w:rsidRPr="008C7CC6">
        <w:rPr>
          <w:rFonts w:ascii="Palatino Linotype" w:hAnsi="Palatino Linotype" w:cs="Arial"/>
          <w:sz w:val="23"/>
          <w:szCs w:val="23"/>
        </w:rPr>
        <w:t xml:space="preserve"> expediente</w:t>
      </w:r>
      <w:r w:rsidR="00976339" w:rsidRPr="008C7CC6">
        <w:rPr>
          <w:rFonts w:ascii="Palatino Linotype" w:hAnsi="Palatino Linotype" w:cs="Arial"/>
          <w:sz w:val="23"/>
          <w:szCs w:val="23"/>
        </w:rPr>
        <w:t>s</w:t>
      </w:r>
      <w:r w:rsidR="001032D4" w:rsidRPr="008C7CC6">
        <w:rPr>
          <w:rFonts w:ascii="Palatino Linotype" w:hAnsi="Palatino Linotype" w:cs="Arial"/>
          <w:sz w:val="23"/>
          <w:szCs w:val="23"/>
        </w:rPr>
        <w:t xml:space="preserve"> número</w:t>
      </w:r>
      <w:r w:rsidR="00586008" w:rsidRPr="008C7CC6">
        <w:rPr>
          <w:rFonts w:ascii="Palatino Linotype" w:hAnsi="Palatino Linotype" w:cs="Arial"/>
          <w:b/>
          <w:sz w:val="23"/>
          <w:szCs w:val="23"/>
        </w:rPr>
        <w:t xml:space="preserve"> </w:t>
      </w:r>
      <w:r>
        <w:rPr>
          <w:rFonts w:ascii="Palatino Linotype" w:hAnsi="Palatino Linotype" w:cs="Arial"/>
          <w:b/>
          <w:sz w:val="23"/>
          <w:szCs w:val="23"/>
        </w:rPr>
        <w:t>02365</w:t>
      </w:r>
      <w:r w:rsidR="00BD16EB" w:rsidRPr="008C7CC6">
        <w:rPr>
          <w:rFonts w:ascii="Palatino Linotype" w:hAnsi="Palatino Linotype" w:cs="Arial"/>
          <w:b/>
          <w:sz w:val="23"/>
          <w:szCs w:val="23"/>
        </w:rPr>
        <w:t>/</w:t>
      </w:r>
      <w:r w:rsidR="000B58A3" w:rsidRPr="008C7CC6">
        <w:rPr>
          <w:rFonts w:ascii="Palatino Linotype" w:hAnsi="Palatino Linotype" w:cs="Arial"/>
          <w:b/>
          <w:sz w:val="23"/>
          <w:szCs w:val="23"/>
        </w:rPr>
        <w:t>INFOEM/IP/RR/2018</w:t>
      </w:r>
      <w:r w:rsidR="001032D4" w:rsidRPr="008C7CC6">
        <w:rPr>
          <w:rFonts w:ascii="Palatino Linotype" w:hAnsi="Palatino Linotype" w:cs="Arial"/>
          <w:sz w:val="23"/>
          <w:szCs w:val="23"/>
        </w:rPr>
        <w:t xml:space="preserve">, </w:t>
      </w:r>
      <w:r>
        <w:rPr>
          <w:rFonts w:ascii="Palatino Linotype" w:hAnsi="Palatino Linotype" w:cs="Arial"/>
          <w:b/>
          <w:sz w:val="23"/>
          <w:szCs w:val="23"/>
        </w:rPr>
        <w:t>02366</w:t>
      </w:r>
      <w:r w:rsidRPr="008C7CC6">
        <w:rPr>
          <w:rFonts w:ascii="Palatino Linotype" w:hAnsi="Palatino Linotype" w:cs="Arial"/>
          <w:b/>
          <w:sz w:val="23"/>
          <w:szCs w:val="23"/>
        </w:rPr>
        <w:t>/INFOEM/IP/RR/2018</w:t>
      </w:r>
      <w:r>
        <w:rPr>
          <w:rFonts w:ascii="Palatino Linotype" w:hAnsi="Palatino Linotype" w:cs="Arial"/>
          <w:b/>
          <w:sz w:val="23"/>
          <w:szCs w:val="23"/>
        </w:rPr>
        <w:t>, 02528</w:t>
      </w:r>
      <w:r w:rsidR="00976339" w:rsidRPr="008C7CC6">
        <w:rPr>
          <w:rFonts w:ascii="Palatino Linotype" w:hAnsi="Palatino Linotype" w:cs="Arial"/>
          <w:b/>
          <w:sz w:val="23"/>
          <w:szCs w:val="23"/>
        </w:rPr>
        <w:t>/INFOEM/IP/RR/2018</w:t>
      </w:r>
      <w:r>
        <w:rPr>
          <w:rFonts w:ascii="Palatino Linotype" w:hAnsi="Palatino Linotype" w:cs="Arial"/>
          <w:b/>
          <w:sz w:val="23"/>
          <w:szCs w:val="23"/>
        </w:rPr>
        <w:t>, 02529</w:t>
      </w:r>
      <w:r w:rsidRPr="008C7CC6">
        <w:rPr>
          <w:rFonts w:ascii="Palatino Linotype" w:hAnsi="Palatino Linotype" w:cs="Arial"/>
          <w:b/>
          <w:sz w:val="23"/>
          <w:szCs w:val="23"/>
        </w:rPr>
        <w:t>/INFOEM/IP/RR/2018</w:t>
      </w:r>
      <w:r>
        <w:rPr>
          <w:rFonts w:ascii="Palatino Linotype" w:hAnsi="Palatino Linotype" w:cs="Arial"/>
          <w:b/>
          <w:sz w:val="23"/>
          <w:szCs w:val="23"/>
        </w:rPr>
        <w:t>,</w:t>
      </w:r>
      <w:r w:rsidRPr="005F0273">
        <w:rPr>
          <w:rFonts w:ascii="Palatino Linotype" w:hAnsi="Palatino Linotype" w:cs="Arial"/>
          <w:b/>
          <w:sz w:val="23"/>
          <w:szCs w:val="23"/>
        </w:rPr>
        <w:t xml:space="preserve"> </w:t>
      </w:r>
      <w:r>
        <w:rPr>
          <w:rFonts w:ascii="Palatino Linotype" w:hAnsi="Palatino Linotype" w:cs="Arial"/>
          <w:b/>
          <w:sz w:val="23"/>
          <w:szCs w:val="23"/>
        </w:rPr>
        <w:t>02530</w:t>
      </w:r>
      <w:r w:rsidRPr="008C7CC6">
        <w:rPr>
          <w:rFonts w:ascii="Palatino Linotype" w:hAnsi="Palatino Linotype" w:cs="Arial"/>
          <w:b/>
          <w:sz w:val="23"/>
          <w:szCs w:val="23"/>
        </w:rPr>
        <w:t>/INFOEM/IP/RR/2018</w:t>
      </w:r>
      <w:r>
        <w:rPr>
          <w:rFonts w:ascii="Palatino Linotype" w:hAnsi="Palatino Linotype" w:cs="Arial"/>
          <w:b/>
          <w:sz w:val="23"/>
          <w:szCs w:val="23"/>
        </w:rPr>
        <w:t>,</w:t>
      </w:r>
      <w:r w:rsidRPr="005F0273">
        <w:rPr>
          <w:rFonts w:ascii="Palatino Linotype" w:hAnsi="Palatino Linotype" w:cs="Arial"/>
          <w:b/>
          <w:sz w:val="23"/>
          <w:szCs w:val="23"/>
        </w:rPr>
        <w:t xml:space="preserve"> </w:t>
      </w:r>
      <w:r>
        <w:rPr>
          <w:rFonts w:ascii="Palatino Linotype" w:hAnsi="Palatino Linotype" w:cs="Arial"/>
          <w:b/>
          <w:sz w:val="23"/>
          <w:szCs w:val="23"/>
        </w:rPr>
        <w:t>02531</w:t>
      </w:r>
      <w:r w:rsidRPr="008C7CC6">
        <w:rPr>
          <w:rFonts w:ascii="Palatino Linotype" w:hAnsi="Palatino Linotype" w:cs="Arial"/>
          <w:b/>
          <w:sz w:val="23"/>
          <w:szCs w:val="23"/>
        </w:rPr>
        <w:t>/INFOEM/IP/RR/2018</w:t>
      </w:r>
      <w:r>
        <w:rPr>
          <w:rFonts w:ascii="Palatino Linotype" w:hAnsi="Palatino Linotype" w:cs="Arial"/>
          <w:b/>
          <w:sz w:val="23"/>
          <w:szCs w:val="23"/>
        </w:rPr>
        <w:t>,</w:t>
      </w:r>
      <w:r w:rsidRPr="005F0273">
        <w:rPr>
          <w:rFonts w:ascii="Palatino Linotype" w:hAnsi="Palatino Linotype" w:cs="Arial"/>
          <w:b/>
          <w:sz w:val="23"/>
          <w:szCs w:val="23"/>
        </w:rPr>
        <w:t xml:space="preserve"> </w:t>
      </w:r>
      <w:r>
        <w:rPr>
          <w:rFonts w:ascii="Palatino Linotype" w:hAnsi="Palatino Linotype" w:cs="Arial"/>
          <w:b/>
          <w:sz w:val="23"/>
          <w:szCs w:val="23"/>
        </w:rPr>
        <w:t>02532</w:t>
      </w:r>
      <w:r w:rsidRPr="008C7CC6">
        <w:rPr>
          <w:rFonts w:ascii="Palatino Linotype" w:hAnsi="Palatino Linotype" w:cs="Arial"/>
          <w:b/>
          <w:sz w:val="23"/>
          <w:szCs w:val="23"/>
        </w:rPr>
        <w:t>/INFOEM/IP/RR/2018</w:t>
      </w:r>
      <w:r>
        <w:rPr>
          <w:rFonts w:ascii="Palatino Linotype" w:hAnsi="Palatino Linotype" w:cs="Arial"/>
          <w:b/>
          <w:sz w:val="23"/>
          <w:szCs w:val="23"/>
        </w:rPr>
        <w:t>,</w:t>
      </w:r>
      <w:r w:rsidRPr="005F0273">
        <w:rPr>
          <w:rFonts w:ascii="Palatino Linotype" w:hAnsi="Palatino Linotype" w:cs="Arial"/>
          <w:b/>
          <w:sz w:val="23"/>
          <w:szCs w:val="23"/>
        </w:rPr>
        <w:t xml:space="preserve"> </w:t>
      </w:r>
      <w:r>
        <w:rPr>
          <w:rFonts w:ascii="Palatino Linotype" w:hAnsi="Palatino Linotype" w:cs="Arial"/>
          <w:b/>
          <w:sz w:val="23"/>
          <w:szCs w:val="23"/>
        </w:rPr>
        <w:t>02533</w:t>
      </w:r>
      <w:r w:rsidRPr="008C7CC6">
        <w:rPr>
          <w:rFonts w:ascii="Palatino Linotype" w:hAnsi="Palatino Linotype" w:cs="Arial"/>
          <w:b/>
          <w:sz w:val="23"/>
          <w:szCs w:val="23"/>
        </w:rPr>
        <w:t>/INFOEM/IP/RR/2018</w:t>
      </w:r>
      <w:r>
        <w:rPr>
          <w:rFonts w:ascii="Palatino Linotype" w:hAnsi="Palatino Linotype" w:cs="Arial"/>
          <w:b/>
          <w:sz w:val="23"/>
          <w:szCs w:val="23"/>
        </w:rPr>
        <w:t>,</w:t>
      </w:r>
      <w:r w:rsidRPr="005F0273">
        <w:rPr>
          <w:rFonts w:ascii="Palatino Linotype" w:hAnsi="Palatino Linotype" w:cs="Arial"/>
          <w:b/>
          <w:sz w:val="23"/>
          <w:szCs w:val="23"/>
        </w:rPr>
        <w:t xml:space="preserve"> </w:t>
      </w:r>
      <w:r>
        <w:rPr>
          <w:rFonts w:ascii="Palatino Linotype" w:hAnsi="Palatino Linotype" w:cs="Arial"/>
          <w:b/>
          <w:sz w:val="23"/>
          <w:szCs w:val="23"/>
        </w:rPr>
        <w:t>02534</w:t>
      </w:r>
      <w:r w:rsidRPr="008C7CC6">
        <w:rPr>
          <w:rFonts w:ascii="Palatino Linotype" w:hAnsi="Palatino Linotype" w:cs="Arial"/>
          <w:b/>
          <w:sz w:val="23"/>
          <w:szCs w:val="23"/>
        </w:rPr>
        <w:t>/INFOEM/IP/RR/2018</w:t>
      </w:r>
      <w:r>
        <w:rPr>
          <w:rFonts w:ascii="Palatino Linotype" w:hAnsi="Palatino Linotype" w:cs="Arial"/>
          <w:b/>
          <w:sz w:val="23"/>
          <w:szCs w:val="23"/>
        </w:rPr>
        <w:t>,</w:t>
      </w:r>
      <w:r w:rsidRPr="005F0273">
        <w:rPr>
          <w:rFonts w:ascii="Palatino Linotype" w:hAnsi="Palatino Linotype" w:cs="Arial"/>
          <w:b/>
          <w:sz w:val="23"/>
          <w:szCs w:val="23"/>
        </w:rPr>
        <w:t xml:space="preserve"> </w:t>
      </w:r>
      <w:r>
        <w:rPr>
          <w:rFonts w:ascii="Palatino Linotype" w:hAnsi="Palatino Linotype" w:cs="Arial"/>
          <w:b/>
          <w:sz w:val="23"/>
          <w:szCs w:val="23"/>
        </w:rPr>
        <w:t>02535</w:t>
      </w:r>
      <w:r w:rsidRPr="008C7CC6">
        <w:rPr>
          <w:rFonts w:ascii="Palatino Linotype" w:hAnsi="Palatino Linotype" w:cs="Arial"/>
          <w:b/>
          <w:sz w:val="23"/>
          <w:szCs w:val="23"/>
        </w:rPr>
        <w:t>/INFOEM/IP/RR/2018</w:t>
      </w:r>
      <w:r>
        <w:rPr>
          <w:rFonts w:ascii="Palatino Linotype" w:hAnsi="Palatino Linotype" w:cs="Arial"/>
          <w:b/>
          <w:sz w:val="23"/>
          <w:szCs w:val="23"/>
        </w:rPr>
        <w:t>,</w:t>
      </w:r>
      <w:r w:rsidRPr="005F0273">
        <w:rPr>
          <w:rFonts w:ascii="Palatino Linotype" w:hAnsi="Palatino Linotype" w:cs="Arial"/>
          <w:b/>
          <w:sz w:val="23"/>
          <w:szCs w:val="23"/>
        </w:rPr>
        <w:t xml:space="preserve"> </w:t>
      </w:r>
      <w:r>
        <w:rPr>
          <w:rFonts w:ascii="Palatino Linotype" w:hAnsi="Palatino Linotype" w:cs="Arial"/>
          <w:b/>
          <w:sz w:val="23"/>
          <w:szCs w:val="23"/>
        </w:rPr>
        <w:t>02537</w:t>
      </w:r>
      <w:r w:rsidRPr="008C7CC6">
        <w:rPr>
          <w:rFonts w:ascii="Palatino Linotype" w:hAnsi="Palatino Linotype" w:cs="Arial"/>
          <w:b/>
          <w:sz w:val="23"/>
          <w:szCs w:val="23"/>
        </w:rPr>
        <w:t>/INFOEM/IP/RR/2018</w:t>
      </w:r>
      <w:r>
        <w:rPr>
          <w:rFonts w:ascii="Palatino Linotype" w:hAnsi="Palatino Linotype" w:cs="Arial"/>
          <w:b/>
          <w:sz w:val="23"/>
          <w:szCs w:val="23"/>
        </w:rPr>
        <w:t>,</w:t>
      </w:r>
      <w:r w:rsidR="00C93BC7" w:rsidRPr="008C7CC6">
        <w:rPr>
          <w:rFonts w:ascii="Palatino Linotype" w:hAnsi="Palatino Linotype" w:cs="Arial"/>
          <w:b/>
          <w:sz w:val="23"/>
          <w:szCs w:val="23"/>
        </w:rPr>
        <w:t xml:space="preserve"> y </w:t>
      </w:r>
      <w:r>
        <w:rPr>
          <w:rFonts w:ascii="Palatino Linotype" w:hAnsi="Palatino Linotype" w:cs="Arial"/>
          <w:b/>
          <w:sz w:val="23"/>
          <w:szCs w:val="23"/>
        </w:rPr>
        <w:t>02538</w:t>
      </w:r>
      <w:r w:rsidRPr="008C7CC6">
        <w:rPr>
          <w:rFonts w:ascii="Palatino Linotype" w:hAnsi="Palatino Linotype" w:cs="Arial"/>
          <w:b/>
          <w:sz w:val="23"/>
          <w:szCs w:val="23"/>
        </w:rPr>
        <w:t>/INFOEM/IP/RR/2018</w:t>
      </w:r>
      <w:r>
        <w:rPr>
          <w:rFonts w:ascii="Palatino Linotype" w:hAnsi="Palatino Linotype" w:cs="Arial"/>
          <w:b/>
          <w:sz w:val="23"/>
          <w:szCs w:val="23"/>
        </w:rPr>
        <w:t>,</w:t>
      </w:r>
      <w:r w:rsidR="00976339" w:rsidRPr="008C7CC6">
        <w:rPr>
          <w:rFonts w:ascii="Palatino Linotype" w:hAnsi="Palatino Linotype" w:cs="Arial"/>
          <w:b/>
          <w:sz w:val="23"/>
          <w:szCs w:val="23"/>
        </w:rPr>
        <w:t xml:space="preserve"> </w:t>
      </w:r>
      <w:r w:rsidR="001032D4" w:rsidRPr="008C7CC6">
        <w:rPr>
          <w:rFonts w:ascii="Palatino Linotype" w:hAnsi="Palatino Linotype" w:cs="Arial"/>
          <w:sz w:val="23"/>
          <w:szCs w:val="23"/>
        </w:rPr>
        <w:t>manifesta</w:t>
      </w:r>
      <w:r w:rsidR="00F13D95" w:rsidRPr="008C7CC6">
        <w:rPr>
          <w:rFonts w:ascii="Palatino Linotype" w:hAnsi="Palatino Linotype" w:cs="Arial"/>
          <w:sz w:val="23"/>
          <w:szCs w:val="23"/>
        </w:rPr>
        <w:t>ndo lo siguiente</w:t>
      </w:r>
      <w:r w:rsidR="00C93BC7" w:rsidRPr="008C7CC6">
        <w:rPr>
          <w:rFonts w:ascii="Palatino Linotype" w:hAnsi="Palatino Linotype" w:cs="Arial"/>
          <w:sz w:val="23"/>
          <w:szCs w:val="23"/>
        </w:rPr>
        <w:t xml:space="preserve"> en todos los casos</w:t>
      </w:r>
      <w:r w:rsidR="001032D4" w:rsidRPr="008C7CC6">
        <w:rPr>
          <w:rFonts w:ascii="Palatino Linotype" w:hAnsi="Palatino Linotype" w:cs="Arial"/>
          <w:sz w:val="23"/>
          <w:szCs w:val="23"/>
        </w:rPr>
        <w:t>:</w:t>
      </w:r>
    </w:p>
    <w:p w:rsidR="00514740" w:rsidRDefault="00514740" w:rsidP="009E3A4B">
      <w:pPr>
        <w:pStyle w:val="Sinespaciado"/>
        <w:spacing w:line="360" w:lineRule="auto"/>
        <w:jc w:val="both"/>
        <w:rPr>
          <w:rFonts w:ascii="Palatino Linotype" w:hAnsi="Palatino Linotype" w:cs="Arial"/>
          <w:sz w:val="23"/>
          <w:szCs w:val="23"/>
        </w:rPr>
      </w:pPr>
    </w:p>
    <w:p w:rsidR="00A52DC8" w:rsidRPr="00A52DC8" w:rsidRDefault="00A52DC8" w:rsidP="009E3A4B">
      <w:pPr>
        <w:pStyle w:val="Sinespaciado"/>
        <w:spacing w:line="360" w:lineRule="auto"/>
        <w:jc w:val="both"/>
        <w:rPr>
          <w:rFonts w:ascii="Palatino Linotype" w:hAnsi="Palatino Linotype" w:cs="Arial"/>
          <w:sz w:val="23"/>
          <w:szCs w:val="23"/>
          <w:u w:val="single"/>
        </w:rPr>
      </w:pPr>
      <w:r w:rsidRPr="00A52DC8">
        <w:rPr>
          <w:rFonts w:ascii="Palatino Linotype" w:hAnsi="Palatino Linotype" w:cs="Arial"/>
          <w:b/>
          <w:sz w:val="23"/>
          <w:szCs w:val="23"/>
          <w:u w:val="single"/>
        </w:rPr>
        <w:t>02365/INFOEM/IP/RR/2018</w:t>
      </w:r>
    </w:p>
    <w:p w:rsidR="001C63D8" w:rsidRPr="008C7CC6" w:rsidRDefault="001032D4"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w:t>
      </w:r>
      <w:r w:rsidR="00427F75" w:rsidRPr="008C7CC6">
        <w:rPr>
          <w:rFonts w:ascii="Palatino Linotype" w:hAnsi="Palatino Linotype" w:cs="Arial"/>
          <w:b/>
          <w:sz w:val="23"/>
          <w:szCs w:val="23"/>
        </w:rPr>
        <w:t>s</w:t>
      </w:r>
      <w:r w:rsidRPr="008C7CC6">
        <w:rPr>
          <w:rFonts w:ascii="Palatino Linotype" w:hAnsi="Palatino Linotype" w:cs="Arial"/>
          <w:b/>
          <w:sz w:val="23"/>
          <w:szCs w:val="23"/>
        </w:rPr>
        <w:t xml:space="preserve"> Impugnado</w:t>
      </w:r>
      <w:r w:rsidR="00427F75" w:rsidRPr="008C7CC6">
        <w:rPr>
          <w:rFonts w:ascii="Palatino Linotype" w:hAnsi="Palatino Linotype" w:cs="Arial"/>
          <w:b/>
          <w:sz w:val="23"/>
          <w:szCs w:val="23"/>
        </w:rPr>
        <w:t>s</w:t>
      </w:r>
      <w:r w:rsidRPr="008C7CC6">
        <w:rPr>
          <w:rFonts w:ascii="Palatino Linotype" w:hAnsi="Palatino Linotype" w:cs="Arial"/>
          <w:b/>
          <w:sz w:val="23"/>
          <w:szCs w:val="23"/>
        </w:rPr>
        <w:t>:</w:t>
      </w:r>
      <w:r w:rsidR="00A52DC8">
        <w:rPr>
          <w:rFonts w:ascii="Palatino Linotype" w:hAnsi="Palatino Linotype" w:cs="Arial"/>
          <w:b/>
          <w:sz w:val="23"/>
          <w:szCs w:val="23"/>
        </w:rPr>
        <w:t xml:space="preserve"> </w:t>
      </w:r>
      <w:r w:rsidR="001C63D8" w:rsidRPr="008C7CC6">
        <w:rPr>
          <w:rFonts w:ascii="Palatino Linotype" w:hAnsi="Palatino Linotype"/>
          <w:i/>
          <w:color w:val="000000"/>
          <w:sz w:val="23"/>
          <w:szCs w:val="23"/>
        </w:rPr>
        <w:t>“</w:t>
      </w:r>
      <w:r w:rsidR="00A52DC8" w:rsidRPr="00A52DC8">
        <w:rPr>
          <w:rFonts w:ascii="Palatino Linotype" w:hAnsi="Palatino Linotype"/>
          <w:i/>
          <w:color w:val="000000"/>
          <w:sz w:val="23"/>
          <w:szCs w:val="23"/>
        </w:rPr>
        <w:t>Niegan y cobran la información</w:t>
      </w:r>
      <w:r w:rsidR="006A3AFB" w:rsidRPr="008C7CC6">
        <w:rPr>
          <w:rFonts w:ascii="Palatino Linotype" w:hAnsi="Palatino Linotype"/>
          <w:i/>
          <w:color w:val="000000"/>
          <w:sz w:val="23"/>
          <w:szCs w:val="23"/>
        </w:rPr>
        <w:t xml:space="preserve">” (Sic) </w:t>
      </w:r>
    </w:p>
    <w:p w:rsidR="001C63D8" w:rsidRPr="008C7CC6" w:rsidRDefault="001C63D8" w:rsidP="009E3A4B">
      <w:pPr>
        <w:pStyle w:val="Sinespaciado"/>
        <w:spacing w:line="360" w:lineRule="auto"/>
        <w:jc w:val="both"/>
        <w:rPr>
          <w:rFonts w:ascii="Palatino Linotype" w:hAnsi="Palatino Linotype" w:cs="Arial"/>
          <w:sz w:val="23"/>
          <w:szCs w:val="23"/>
        </w:rPr>
      </w:pPr>
    </w:p>
    <w:p w:rsidR="001C63D8" w:rsidRPr="008C7CC6" w:rsidRDefault="001C63D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sidR="00A52DC8">
        <w:rPr>
          <w:rFonts w:ascii="Palatino Linotype" w:hAnsi="Palatino Linotype" w:cs="Arial"/>
          <w:sz w:val="23"/>
          <w:szCs w:val="23"/>
        </w:rPr>
        <w:t xml:space="preserve"> </w:t>
      </w:r>
      <w:r w:rsidRPr="008C7CC6">
        <w:rPr>
          <w:rFonts w:ascii="Palatino Linotype" w:hAnsi="Palatino Linotype"/>
          <w:i/>
          <w:color w:val="000000"/>
          <w:sz w:val="23"/>
          <w:szCs w:val="23"/>
        </w:rPr>
        <w:t>“</w:t>
      </w:r>
      <w:r w:rsidR="00A52DC8" w:rsidRPr="00A52DC8">
        <w:rPr>
          <w:rFonts w:ascii="Palatino Linotype" w:hAnsi="Palatino Linotype"/>
          <w:i/>
          <w:color w:val="000000"/>
          <w:sz w:val="23"/>
          <w:szCs w:val="23"/>
        </w:rPr>
        <w:t xml:space="preserve">Las actividades que los estudiantes tienen derecho a practicar son de acceso </w:t>
      </w:r>
      <w:proofErr w:type="spellStart"/>
      <w:r w:rsidR="00A52DC8" w:rsidRPr="00A52DC8">
        <w:rPr>
          <w:rFonts w:ascii="Palatino Linotype" w:hAnsi="Palatino Linotype"/>
          <w:i/>
          <w:color w:val="000000"/>
          <w:sz w:val="23"/>
          <w:szCs w:val="23"/>
        </w:rPr>
        <w:t>publico</w:t>
      </w:r>
      <w:proofErr w:type="spellEnd"/>
      <w:r w:rsidR="00A52DC8" w:rsidRPr="00A52DC8">
        <w:rPr>
          <w:rFonts w:ascii="Palatino Linotype" w:hAnsi="Palatino Linotype"/>
          <w:i/>
          <w:color w:val="000000"/>
          <w:sz w:val="23"/>
          <w:szCs w:val="23"/>
        </w:rPr>
        <w:t xml:space="preserve">, ya que como es que se emite una convocatoria para participar, posteriormente representar a la institución, es obvio que no quieren dar la información y aparte la corrupta ciudadana servidora </w:t>
      </w:r>
      <w:proofErr w:type="spellStart"/>
      <w:r w:rsidR="00A52DC8" w:rsidRPr="00A52DC8">
        <w:rPr>
          <w:rFonts w:ascii="Palatino Linotype" w:hAnsi="Palatino Linotype"/>
          <w:i/>
          <w:color w:val="000000"/>
          <w:sz w:val="23"/>
          <w:szCs w:val="23"/>
        </w:rPr>
        <w:t>publica</w:t>
      </w:r>
      <w:proofErr w:type="spellEnd"/>
      <w:r w:rsidR="00A52DC8" w:rsidRPr="00A52DC8">
        <w:rPr>
          <w:rFonts w:ascii="Palatino Linotype" w:hAnsi="Palatino Linotype"/>
          <w:i/>
          <w:color w:val="000000"/>
          <w:sz w:val="23"/>
          <w:szCs w:val="23"/>
        </w:rPr>
        <w:t xml:space="preserve"> cobrando</w:t>
      </w:r>
      <w:r w:rsidR="006A3AFB" w:rsidRPr="008C7CC6">
        <w:rPr>
          <w:rFonts w:ascii="Palatino Linotype" w:hAnsi="Palatino Linotype"/>
          <w:i/>
          <w:color w:val="000000"/>
          <w:sz w:val="23"/>
          <w:szCs w:val="23"/>
        </w:rPr>
        <w:t xml:space="preserve">” (Sic) </w:t>
      </w:r>
    </w:p>
    <w:p w:rsidR="006E0976" w:rsidRDefault="006E0976" w:rsidP="00647C29">
      <w:pPr>
        <w:pStyle w:val="Sinespaciado"/>
        <w:spacing w:line="360" w:lineRule="auto"/>
        <w:jc w:val="both"/>
        <w:rPr>
          <w:rFonts w:ascii="Palatino Linotype" w:hAnsi="Palatino Linotype"/>
          <w:b/>
          <w:sz w:val="23"/>
          <w:szCs w:val="23"/>
        </w:rPr>
      </w:pPr>
    </w:p>
    <w:p w:rsidR="00A52DC8" w:rsidRPr="00A52DC8" w:rsidRDefault="00A52DC8"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02366</w:t>
      </w:r>
      <w:r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Pr="00A52DC8">
        <w:rPr>
          <w:rFonts w:ascii="Palatino Linotype" w:hAnsi="Palatino Linotype"/>
          <w:i/>
          <w:color w:val="000000"/>
          <w:sz w:val="23"/>
          <w:szCs w:val="23"/>
        </w:rPr>
        <w:t>Niegan y cobran la información</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Pr="00A52DC8">
        <w:rPr>
          <w:rFonts w:ascii="Palatino Linotype" w:hAnsi="Palatino Linotype"/>
          <w:i/>
          <w:color w:val="000000"/>
          <w:sz w:val="23"/>
          <w:szCs w:val="23"/>
        </w:rPr>
        <w:t>Porque cobran si son actividades que todos los estudiantes deben conocer para poder participar, corruptos</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512E41"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02528</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512E41" w:rsidRPr="00512E41">
        <w:rPr>
          <w:rFonts w:ascii="Palatino Linotype" w:hAnsi="Palatino Linotype"/>
          <w:i/>
          <w:color w:val="000000"/>
          <w:sz w:val="23"/>
          <w:szCs w:val="23"/>
        </w:rPr>
        <w:t>Niegan la información</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00512E41" w:rsidRPr="00512E41">
        <w:rPr>
          <w:rFonts w:ascii="Palatino Linotype" w:hAnsi="Palatino Linotype"/>
          <w:i/>
          <w:color w:val="000000"/>
          <w:sz w:val="23"/>
          <w:szCs w:val="23"/>
        </w:rPr>
        <w:t xml:space="preserve">La ciudadana que otorga la respuesta, dice llevar a cabo torneos internos para los alumnos que es lo que se </w:t>
      </w:r>
      <w:proofErr w:type="spellStart"/>
      <w:r w:rsidR="00512E41" w:rsidRPr="00512E41">
        <w:rPr>
          <w:rFonts w:ascii="Palatino Linotype" w:hAnsi="Palatino Linotype"/>
          <w:i/>
          <w:color w:val="000000"/>
          <w:sz w:val="23"/>
          <w:szCs w:val="23"/>
        </w:rPr>
        <w:t>pidio</w:t>
      </w:r>
      <w:proofErr w:type="spellEnd"/>
      <w:r w:rsidR="00512E41" w:rsidRPr="00512E41">
        <w:rPr>
          <w:rFonts w:ascii="Palatino Linotype" w:hAnsi="Palatino Linotype"/>
          <w:i/>
          <w:color w:val="000000"/>
          <w:sz w:val="23"/>
          <w:szCs w:val="23"/>
        </w:rPr>
        <w:t>, entonces se contradice porque niega la información y no la proporciona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512E41"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02529</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512E41" w:rsidRPr="00512E41">
        <w:rPr>
          <w:rFonts w:ascii="Palatino Linotype" w:hAnsi="Palatino Linotype"/>
          <w:i/>
          <w:color w:val="000000"/>
          <w:sz w:val="23"/>
          <w:szCs w:val="23"/>
        </w:rPr>
        <w:t>Niegan la información</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lastRenderedPageBreak/>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00512E41" w:rsidRPr="00512E41">
        <w:rPr>
          <w:rFonts w:ascii="Palatino Linotype" w:hAnsi="Palatino Linotype"/>
          <w:i/>
          <w:color w:val="000000"/>
          <w:sz w:val="23"/>
          <w:szCs w:val="23"/>
        </w:rPr>
        <w:t xml:space="preserve">La ciudadana que otorga la respuesta, dice llevar a cabo torneos internos para los alumnos que es lo que se </w:t>
      </w:r>
      <w:proofErr w:type="spellStart"/>
      <w:r w:rsidR="00512E41" w:rsidRPr="00512E41">
        <w:rPr>
          <w:rFonts w:ascii="Palatino Linotype" w:hAnsi="Palatino Linotype"/>
          <w:i/>
          <w:color w:val="000000"/>
          <w:sz w:val="23"/>
          <w:szCs w:val="23"/>
        </w:rPr>
        <w:t>pidio</w:t>
      </w:r>
      <w:proofErr w:type="spellEnd"/>
      <w:r w:rsidR="00512E41" w:rsidRPr="00512E41">
        <w:rPr>
          <w:rFonts w:ascii="Palatino Linotype" w:hAnsi="Palatino Linotype"/>
          <w:i/>
          <w:color w:val="000000"/>
          <w:sz w:val="23"/>
          <w:szCs w:val="23"/>
        </w:rPr>
        <w:t>, entonces se contradice porque niega la información y no la proporciona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512E41"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02530</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512E41" w:rsidRPr="00512E41">
        <w:rPr>
          <w:rFonts w:ascii="Palatino Linotype" w:hAnsi="Palatino Linotype"/>
          <w:i/>
          <w:color w:val="000000"/>
          <w:sz w:val="23"/>
          <w:szCs w:val="23"/>
        </w:rPr>
        <w:t>Niegan la información</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00512E41" w:rsidRPr="00512E41">
        <w:rPr>
          <w:rFonts w:ascii="Palatino Linotype" w:hAnsi="Palatino Linotype"/>
          <w:i/>
          <w:color w:val="000000"/>
          <w:sz w:val="23"/>
          <w:szCs w:val="23"/>
        </w:rPr>
        <w:t xml:space="preserve">La ciudadana que otorga la respuesta, dice llevar a cabo torneos internos para los alumnos que es lo que se </w:t>
      </w:r>
      <w:proofErr w:type="spellStart"/>
      <w:r w:rsidR="00512E41" w:rsidRPr="00512E41">
        <w:rPr>
          <w:rFonts w:ascii="Palatino Linotype" w:hAnsi="Palatino Linotype"/>
          <w:i/>
          <w:color w:val="000000"/>
          <w:sz w:val="23"/>
          <w:szCs w:val="23"/>
        </w:rPr>
        <w:t>pidio</w:t>
      </w:r>
      <w:proofErr w:type="spellEnd"/>
      <w:r w:rsidR="00512E41" w:rsidRPr="00512E41">
        <w:rPr>
          <w:rFonts w:ascii="Palatino Linotype" w:hAnsi="Palatino Linotype"/>
          <w:i/>
          <w:color w:val="000000"/>
          <w:sz w:val="23"/>
          <w:szCs w:val="23"/>
        </w:rPr>
        <w:t>, entonces se contradice porque niega la información y no la proporciona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512E41"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02531</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512E41" w:rsidRPr="00512E41">
        <w:rPr>
          <w:rFonts w:ascii="Palatino Linotype" w:hAnsi="Palatino Linotype"/>
          <w:i/>
          <w:color w:val="000000"/>
          <w:sz w:val="23"/>
          <w:szCs w:val="23"/>
        </w:rPr>
        <w:t>No brindan lo que se les pide</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008769B4" w:rsidRPr="008769B4">
        <w:rPr>
          <w:rFonts w:ascii="Palatino Linotype" w:hAnsi="Palatino Linotype"/>
          <w:i/>
          <w:color w:val="000000"/>
          <w:sz w:val="23"/>
          <w:szCs w:val="23"/>
        </w:rPr>
        <w:t xml:space="preserve">La ciudadana que otorga la respuesta, dice llevar a cabo torneos internos para los alumnos que es lo que se </w:t>
      </w:r>
      <w:proofErr w:type="spellStart"/>
      <w:r w:rsidR="008769B4" w:rsidRPr="008769B4">
        <w:rPr>
          <w:rFonts w:ascii="Palatino Linotype" w:hAnsi="Palatino Linotype"/>
          <w:i/>
          <w:color w:val="000000"/>
          <w:sz w:val="23"/>
          <w:szCs w:val="23"/>
        </w:rPr>
        <w:t>pidio</w:t>
      </w:r>
      <w:proofErr w:type="spellEnd"/>
      <w:r w:rsidR="008769B4" w:rsidRPr="008769B4">
        <w:rPr>
          <w:rFonts w:ascii="Palatino Linotype" w:hAnsi="Palatino Linotype"/>
          <w:i/>
          <w:color w:val="000000"/>
          <w:sz w:val="23"/>
          <w:szCs w:val="23"/>
        </w:rPr>
        <w:t>, entonces se contradice porque niega la información y no la proporciona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8769B4"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02532</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8769B4" w:rsidRPr="008769B4">
        <w:rPr>
          <w:rFonts w:ascii="Palatino Linotype" w:hAnsi="Palatino Linotype"/>
          <w:i/>
          <w:color w:val="000000"/>
          <w:sz w:val="23"/>
          <w:szCs w:val="23"/>
        </w:rPr>
        <w:t>No dan la información solicitada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008769B4" w:rsidRPr="008769B4">
        <w:rPr>
          <w:rFonts w:ascii="Palatino Linotype" w:hAnsi="Palatino Linotype"/>
          <w:i/>
          <w:color w:val="000000"/>
          <w:sz w:val="23"/>
          <w:szCs w:val="23"/>
        </w:rPr>
        <w:t xml:space="preserve">La ciudadana que otorga la respuesta, dice llevar a cabo torneos internos para los alumnos que es lo que se </w:t>
      </w:r>
      <w:proofErr w:type="spellStart"/>
      <w:r w:rsidR="008769B4" w:rsidRPr="008769B4">
        <w:rPr>
          <w:rFonts w:ascii="Palatino Linotype" w:hAnsi="Palatino Linotype"/>
          <w:i/>
          <w:color w:val="000000"/>
          <w:sz w:val="23"/>
          <w:szCs w:val="23"/>
        </w:rPr>
        <w:t>pidio</w:t>
      </w:r>
      <w:proofErr w:type="spellEnd"/>
      <w:r w:rsidR="008769B4" w:rsidRPr="008769B4">
        <w:rPr>
          <w:rFonts w:ascii="Palatino Linotype" w:hAnsi="Palatino Linotype"/>
          <w:i/>
          <w:color w:val="000000"/>
          <w:sz w:val="23"/>
          <w:szCs w:val="23"/>
        </w:rPr>
        <w:t>, entonces se contradice porque niega la información y no la proporciona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8769B4"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02533</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8769B4" w:rsidRPr="008769B4">
        <w:rPr>
          <w:rFonts w:ascii="Palatino Linotype" w:hAnsi="Palatino Linotype"/>
          <w:i/>
          <w:color w:val="000000"/>
          <w:sz w:val="23"/>
          <w:szCs w:val="23"/>
        </w:rPr>
        <w:t xml:space="preserve">No es lo que se </w:t>
      </w:r>
      <w:proofErr w:type="spellStart"/>
      <w:r w:rsidR="008769B4" w:rsidRPr="008769B4">
        <w:rPr>
          <w:rFonts w:ascii="Palatino Linotype" w:hAnsi="Palatino Linotype"/>
          <w:i/>
          <w:color w:val="000000"/>
          <w:sz w:val="23"/>
          <w:szCs w:val="23"/>
        </w:rPr>
        <w:t>pidio</w:t>
      </w:r>
      <w:proofErr w:type="spellEnd"/>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008769B4" w:rsidRPr="008769B4">
        <w:rPr>
          <w:rFonts w:ascii="Palatino Linotype" w:hAnsi="Palatino Linotype"/>
          <w:i/>
          <w:color w:val="000000"/>
          <w:sz w:val="23"/>
          <w:szCs w:val="23"/>
        </w:rPr>
        <w:t xml:space="preserve">La ciudadana que otorga la respuesta, dice llevar a cabo torneos internos para los alumnos que es lo que se </w:t>
      </w:r>
      <w:proofErr w:type="spellStart"/>
      <w:r w:rsidR="008769B4" w:rsidRPr="008769B4">
        <w:rPr>
          <w:rFonts w:ascii="Palatino Linotype" w:hAnsi="Palatino Linotype"/>
          <w:i/>
          <w:color w:val="000000"/>
          <w:sz w:val="23"/>
          <w:szCs w:val="23"/>
        </w:rPr>
        <w:t>pidio</w:t>
      </w:r>
      <w:proofErr w:type="spellEnd"/>
      <w:r w:rsidR="008769B4" w:rsidRPr="008769B4">
        <w:rPr>
          <w:rFonts w:ascii="Palatino Linotype" w:hAnsi="Palatino Linotype"/>
          <w:i/>
          <w:color w:val="000000"/>
          <w:sz w:val="23"/>
          <w:szCs w:val="23"/>
        </w:rPr>
        <w:t>, entonces se contradice porque niega la información y no la proporciona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8769B4"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02534</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8769B4" w:rsidRPr="008769B4">
        <w:rPr>
          <w:rFonts w:ascii="Palatino Linotype" w:hAnsi="Palatino Linotype"/>
          <w:i/>
          <w:color w:val="000000"/>
          <w:sz w:val="23"/>
          <w:szCs w:val="23"/>
        </w:rPr>
        <w:t>Niegan lo solicitado</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008769B4" w:rsidRPr="008769B4">
        <w:rPr>
          <w:rFonts w:ascii="Palatino Linotype" w:hAnsi="Palatino Linotype"/>
          <w:i/>
          <w:color w:val="000000"/>
          <w:sz w:val="23"/>
          <w:szCs w:val="23"/>
        </w:rPr>
        <w:t xml:space="preserve">La ciudadana que otorga la respuesta, dice llevar a cabo torneos internos para los alumnos que es lo que se </w:t>
      </w:r>
      <w:proofErr w:type="spellStart"/>
      <w:r w:rsidR="008769B4" w:rsidRPr="008769B4">
        <w:rPr>
          <w:rFonts w:ascii="Palatino Linotype" w:hAnsi="Palatino Linotype"/>
          <w:i/>
          <w:color w:val="000000"/>
          <w:sz w:val="23"/>
          <w:szCs w:val="23"/>
        </w:rPr>
        <w:t>pidio</w:t>
      </w:r>
      <w:proofErr w:type="spellEnd"/>
      <w:r w:rsidR="008769B4" w:rsidRPr="008769B4">
        <w:rPr>
          <w:rFonts w:ascii="Palatino Linotype" w:hAnsi="Palatino Linotype"/>
          <w:i/>
          <w:color w:val="000000"/>
          <w:sz w:val="23"/>
          <w:szCs w:val="23"/>
        </w:rPr>
        <w:t>, entonces se contradice porque niega la información y no la proporciona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8769B4"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02535</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8769B4" w:rsidRPr="008769B4">
        <w:rPr>
          <w:rFonts w:ascii="Palatino Linotype" w:hAnsi="Palatino Linotype"/>
          <w:i/>
          <w:color w:val="000000"/>
          <w:sz w:val="23"/>
          <w:szCs w:val="23"/>
        </w:rPr>
        <w:t xml:space="preserve">Niegan lo que se </w:t>
      </w:r>
      <w:proofErr w:type="spellStart"/>
      <w:r w:rsidR="008769B4" w:rsidRPr="008769B4">
        <w:rPr>
          <w:rFonts w:ascii="Palatino Linotype" w:hAnsi="Palatino Linotype"/>
          <w:i/>
          <w:color w:val="000000"/>
          <w:sz w:val="23"/>
          <w:szCs w:val="23"/>
        </w:rPr>
        <w:t>solicito</w:t>
      </w:r>
      <w:proofErr w:type="spellEnd"/>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0087751C" w:rsidRPr="0087751C">
        <w:rPr>
          <w:rFonts w:ascii="Palatino Linotype" w:hAnsi="Palatino Linotype"/>
          <w:i/>
          <w:color w:val="000000"/>
          <w:sz w:val="23"/>
          <w:szCs w:val="23"/>
        </w:rPr>
        <w:t xml:space="preserve">La ciudadana que otorga la respuesta, dice llevar a cabo torneos internos para los alumnos que es lo que se </w:t>
      </w:r>
      <w:proofErr w:type="spellStart"/>
      <w:r w:rsidR="0087751C" w:rsidRPr="0087751C">
        <w:rPr>
          <w:rFonts w:ascii="Palatino Linotype" w:hAnsi="Palatino Linotype"/>
          <w:i/>
          <w:color w:val="000000"/>
          <w:sz w:val="23"/>
          <w:szCs w:val="23"/>
        </w:rPr>
        <w:t>pidio</w:t>
      </w:r>
      <w:proofErr w:type="spellEnd"/>
      <w:r w:rsidR="0087751C" w:rsidRPr="0087751C">
        <w:rPr>
          <w:rFonts w:ascii="Palatino Linotype" w:hAnsi="Palatino Linotype"/>
          <w:i/>
          <w:color w:val="000000"/>
          <w:sz w:val="23"/>
          <w:szCs w:val="23"/>
        </w:rPr>
        <w:t>, entonces se contradice porque niega la información y no la proporciona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8769B4"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02537</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87751C" w:rsidRPr="0087751C">
        <w:rPr>
          <w:rFonts w:ascii="Palatino Linotype" w:hAnsi="Palatino Linotype"/>
          <w:i/>
          <w:color w:val="000000"/>
          <w:sz w:val="23"/>
          <w:szCs w:val="23"/>
        </w:rPr>
        <w:t>Niegan la información</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0087751C" w:rsidRPr="0087751C">
        <w:rPr>
          <w:rFonts w:ascii="Palatino Linotype" w:hAnsi="Palatino Linotype"/>
          <w:i/>
          <w:color w:val="000000"/>
          <w:sz w:val="23"/>
          <w:szCs w:val="23"/>
        </w:rPr>
        <w:t xml:space="preserve">La ciudadana que otorga la respuesta, dice llevar a cabo torneos internos para los alumnos que es lo que se </w:t>
      </w:r>
      <w:proofErr w:type="spellStart"/>
      <w:r w:rsidR="0087751C" w:rsidRPr="0087751C">
        <w:rPr>
          <w:rFonts w:ascii="Palatino Linotype" w:hAnsi="Palatino Linotype"/>
          <w:i/>
          <w:color w:val="000000"/>
          <w:sz w:val="23"/>
          <w:szCs w:val="23"/>
        </w:rPr>
        <w:t>pidio</w:t>
      </w:r>
      <w:proofErr w:type="spellEnd"/>
      <w:r w:rsidR="0087751C" w:rsidRPr="0087751C">
        <w:rPr>
          <w:rFonts w:ascii="Palatino Linotype" w:hAnsi="Palatino Linotype"/>
          <w:i/>
          <w:color w:val="000000"/>
          <w:sz w:val="23"/>
          <w:szCs w:val="23"/>
        </w:rPr>
        <w:t>, entonces se contradice porque niega la información y no la proporciona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A52DC8" w:rsidRPr="00A52DC8" w:rsidRDefault="008769B4" w:rsidP="00A52DC8">
      <w:pPr>
        <w:pStyle w:val="Sinespaciado"/>
        <w:spacing w:line="360" w:lineRule="auto"/>
        <w:jc w:val="both"/>
        <w:rPr>
          <w:rFonts w:ascii="Palatino Linotype" w:hAnsi="Palatino Linotype" w:cs="Arial"/>
          <w:sz w:val="23"/>
          <w:szCs w:val="23"/>
          <w:u w:val="single"/>
        </w:rPr>
      </w:pPr>
      <w:r>
        <w:rPr>
          <w:rFonts w:ascii="Palatino Linotype" w:hAnsi="Palatino Linotype" w:cs="Arial"/>
          <w:b/>
          <w:sz w:val="23"/>
          <w:szCs w:val="23"/>
          <w:u w:val="single"/>
        </w:rPr>
        <w:t>02538</w:t>
      </w:r>
      <w:r w:rsidR="00A52DC8" w:rsidRPr="00A52DC8">
        <w:rPr>
          <w:rFonts w:ascii="Palatino Linotype" w:hAnsi="Palatino Linotype" w:cs="Arial"/>
          <w:b/>
          <w:sz w:val="23"/>
          <w:szCs w:val="23"/>
          <w:u w:val="single"/>
        </w:rPr>
        <w:t>/INFOEM/IP/RR/2018</w:t>
      </w:r>
    </w:p>
    <w:p w:rsidR="00A52DC8" w:rsidRPr="008C7CC6" w:rsidRDefault="00A52DC8" w:rsidP="00A52DC8">
      <w:pPr>
        <w:pStyle w:val="Sinespaciado"/>
        <w:spacing w:line="360" w:lineRule="auto"/>
        <w:jc w:val="both"/>
        <w:rPr>
          <w:rFonts w:ascii="Palatino Linotype" w:hAnsi="Palatino Linotype"/>
          <w:i/>
          <w:color w:val="000000"/>
          <w:sz w:val="23"/>
          <w:szCs w:val="23"/>
        </w:rPr>
      </w:pPr>
      <w:r w:rsidRPr="008C7CC6">
        <w:rPr>
          <w:rFonts w:ascii="Palatino Linotype" w:hAnsi="Palatino Linotype" w:cs="Arial"/>
          <w:b/>
          <w:sz w:val="23"/>
          <w:szCs w:val="23"/>
        </w:rPr>
        <w:t>Actos Impugnados:</w:t>
      </w:r>
      <w:r>
        <w:rPr>
          <w:rFonts w:ascii="Palatino Linotype" w:hAnsi="Palatino Linotype" w:cs="Arial"/>
          <w:b/>
          <w:sz w:val="23"/>
          <w:szCs w:val="23"/>
        </w:rPr>
        <w:t xml:space="preserve"> </w:t>
      </w:r>
      <w:r w:rsidRPr="008C7CC6">
        <w:rPr>
          <w:rFonts w:ascii="Palatino Linotype" w:hAnsi="Palatino Linotype"/>
          <w:i/>
          <w:color w:val="000000"/>
          <w:sz w:val="23"/>
          <w:szCs w:val="23"/>
        </w:rPr>
        <w:t>“</w:t>
      </w:r>
      <w:r w:rsidR="009054D9" w:rsidRPr="009054D9">
        <w:rPr>
          <w:rFonts w:ascii="Palatino Linotype" w:hAnsi="Palatino Linotype"/>
          <w:i/>
          <w:color w:val="000000"/>
          <w:sz w:val="23"/>
          <w:szCs w:val="23"/>
        </w:rPr>
        <w:t>Cobran por algo que debe saberse por toda la comunidad universitaria</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cs="Arial"/>
          <w:sz w:val="23"/>
          <w:szCs w:val="23"/>
        </w:rPr>
      </w:pPr>
    </w:p>
    <w:p w:rsidR="00A52DC8" w:rsidRPr="008C7CC6" w:rsidRDefault="00A52DC8" w:rsidP="00A52DC8">
      <w:pPr>
        <w:pStyle w:val="Sinespaciado"/>
        <w:spacing w:line="360" w:lineRule="auto"/>
        <w:jc w:val="both"/>
        <w:rPr>
          <w:rFonts w:ascii="Palatino Linotype" w:hAnsi="Palatino Linotype"/>
          <w:i/>
          <w:sz w:val="23"/>
          <w:szCs w:val="23"/>
          <w:lang w:eastAsia="es-MX"/>
        </w:rPr>
      </w:pPr>
      <w:r w:rsidRPr="008C7CC6">
        <w:rPr>
          <w:rFonts w:ascii="Palatino Linotype" w:hAnsi="Palatino Linotype" w:cs="Arial"/>
          <w:b/>
          <w:sz w:val="23"/>
          <w:szCs w:val="23"/>
        </w:rPr>
        <w:t>Razones o Motivos de Inconformidad</w:t>
      </w:r>
      <w:r w:rsidRPr="008C7CC6">
        <w:rPr>
          <w:rFonts w:ascii="Palatino Linotype" w:hAnsi="Palatino Linotype" w:cs="Arial"/>
          <w:sz w:val="23"/>
          <w:szCs w:val="23"/>
        </w:rPr>
        <w:t>:</w:t>
      </w:r>
      <w:r>
        <w:rPr>
          <w:rFonts w:ascii="Palatino Linotype" w:hAnsi="Palatino Linotype" w:cs="Arial"/>
          <w:sz w:val="23"/>
          <w:szCs w:val="23"/>
        </w:rPr>
        <w:t xml:space="preserve"> </w:t>
      </w:r>
      <w:r w:rsidRPr="008C7CC6">
        <w:rPr>
          <w:rFonts w:ascii="Palatino Linotype" w:hAnsi="Palatino Linotype"/>
          <w:i/>
          <w:color w:val="000000"/>
          <w:sz w:val="23"/>
          <w:szCs w:val="23"/>
        </w:rPr>
        <w:t>“</w:t>
      </w:r>
      <w:r w:rsidR="009054D9" w:rsidRPr="009054D9">
        <w:rPr>
          <w:rFonts w:ascii="Palatino Linotype" w:hAnsi="Palatino Linotype"/>
          <w:i/>
          <w:color w:val="000000"/>
          <w:sz w:val="23"/>
          <w:szCs w:val="23"/>
        </w:rPr>
        <w:t>La ciudadana que otorga la respuesta, cobra por proporcionar la información que es de suma importancia de acceso para la comunidad universitaria, se evidencia la mala fe para no brindarla y buscar un beneficio económico</w:t>
      </w:r>
      <w:r w:rsidRPr="008C7CC6">
        <w:rPr>
          <w:rFonts w:ascii="Palatino Linotype" w:hAnsi="Palatino Linotype"/>
          <w:i/>
          <w:color w:val="000000"/>
          <w:sz w:val="23"/>
          <w:szCs w:val="23"/>
        </w:rPr>
        <w:t xml:space="preserve">” (Sic) </w:t>
      </w:r>
    </w:p>
    <w:p w:rsidR="00A52DC8" w:rsidRPr="008C7CC6" w:rsidRDefault="00A52DC8" w:rsidP="00A52DC8">
      <w:pPr>
        <w:pStyle w:val="Sinespaciado"/>
        <w:spacing w:line="360" w:lineRule="auto"/>
        <w:jc w:val="both"/>
        <w:rPr>
          <w:rFonts w:ascii="Palatino Linotype" w:hAnsi="Palatino Linotype"/>
          <w:b/>
          <w:sz w:val="23"/>
          <w:szCs w:val="23"/>
        </w:rPr>
      </w:pPr>
    </w:p>
    <w:p w:rsidR="00647C29" w:rsidRPr="00B12549" w:rsidRDefault="009054D9" w:rsidP="00647C29">
      <w:pPr>
        <w:pStyle w:val="Sinespaciado"/>
        <w:spacing w:line="360" w:lineRule="auto"/>
        <w:jc w:val="both"/>
        <w:rPr>
          <w:rFonts w:ascii="Palatino Linotype" w:hAnsi="Palatino Linotype"/>
          <w:b/>
          <w:sz w:val="26"/>
          <w:szCs w:val="26"/>
        </w:rPr>
      </w:pPr>
      <w:r w:rsidRPr="00B12549">
        <w:rPr>
          <w:rFonts w:ascii="Palatino Linotype" w:hAnsi="Palatino Linotype"/>
          <w:b/>
          <w:sz w:val="26"/>
          <w:szCs w:val="26"/>
        </w:rPr>
        <w:t>CUAR</w:t>
      </w:r>
      <w:r w:rsidR="00150BD6" w:rsidRPr="00B12549">
        <w:rPr>
          <w:rFonts w:ascii="Palatino Linotype" w:hAnsi="Palatino Linotype"/>
          <w:b/>
          <w:sz w:val="26"/>
          <w:szCs w:val="26"/>
        </w:rPr>
        <w:t>TO</w:t>
      </w:r>
      <w:r w:rsidR="00647C29" w:rsidRPr="00B12549">
        <w:rPr>
          <w:rFonts w:ascii="Palatino Linotype" w:hAnsi="Palatino Linotype"/>
          <w:b/>
          <w:sz w:val="26"/>
          <w:szCs w:val="26"/>
        </w:rPr>
        <w:t>. Del turno y admisión de los recursos de revisión.</w:t>
      </w:r>
    </w:p>
    <w:p w:rsidR="00647C29" w:rsidRPr="008C7CC6" w:rsidRDefault="009054D9" w:rsidP="00647C29">
      <w:pPr>
        <w:pStyle w:val="Sinespaciado"/>
        <w:spacing w:line="360" w:lineRule="auto"/>
        <w:jc w:val="both"/>
        <w:rPr>
          <w:rFonts w:ascii="Palatino Linotype" w:hAnsi="Palatino Linotype"/>
          <w:sz w:val="23"/>
          <w:szCs w:val="23"/>
        </w:rPr>
      </w:pPr>
      <w:r w:rsidRPr="009054D9">
        <w:rPr>
          <w:rFonts w:ascii="Palatino Linotype" w:hAnsi="Palatino Linotype"/>
          <w:sz w:val="23"/>
          <w:szCs w:val="23"/>
        </w:rPr>
        <w:t xml:space="preserve">En términos del numeral 185 fracción I de la Ley de Transparencia y Acceso a la Información Pública del Estado de México y Municipios, los recursos de revisión número </w:t>
      </w:r>
      <w:r w:rsidR="00EA2F5B">
        <w:rPr>
          <w:rFonts w:ascii="Palatino Linotype" w:hAnsi="Palatino Linotype"/>
          <w:b/>
          <w:sz w:val="23"/>
          <w:szCs w:val="23"/>
        </w:rPr>
        <w:t>02365</w:t>
      </w:r>
      <w:r w:rsidRPr="009054D9">
        <w:rPr>
          <w:rFonts w:ascii="Palatino Linotype" w:hAnsi="Palatino Linotype"/>
          <w:b/>
          <w:sz w:val="23"/>
          <w:szCs w:val="23"/>
        </w:rPr>
        <w:t>/INFOEM/IP/RR/2018</w:t>
      </w:r>
      <w:r w:rsidRPr="009054D9">
        <w:rPr>
          <w:rFonts w:ascii="Palatino Linotype" w:hAnsi="Palatino Linotype"/>
          <w:sz w:val="23"/>
          <w:szCs w:val="23"/>
        </w:rPr>
        <w:t>,</w:t>
      </w:r>
      <w:r w:rsidR="00EA2F5B">
        <w:rPr>
          <w:rFonts w:ascii="Palatino Linotype" w:hAnsi="Palatino Linotype"/>
          <w:b/>
          <w:sz w:val="23"/>
          <w:szCs w:val="23"/>
        </w:rPr>
        <w:t xml:space="preserve"> 02530</w:t>
      </w:r>
      <w:r w:rsidRPr="009054D9">
        <w:rPr>
          <w:rFonts w:ascii="Palatino Linotype" w:hAnsi="Palatino Linotype"/>
          <w:b/>
          <w:sz w:val="23"/>
          <w:szCs w:val="23"/>
        </w:rPr>
        <w:t>/INFOEM/IP/RR/</w:t>
      </w:r>
      <w:r w:rsidR="00EA2F5B">
        <w:rPr>
          <w:rFonts w:ascii="Palatino Linotype" w:hAnsi="Palatino Linotype"/>
          <w:b/>
          <w:sz w:val="23"/>
          <w:szCs w:val="23"/>
        </w:rPr>
        <w:t xml:space="preserve">2018 </w:t>
      </w:r>
      <w:r w:rsidRPr="009054D9">
        <w:rPr>
          <w:rFonts w:ascii="Palatino Linotype" w:hAnsi="Palatino Linotype"/>
          <w:sz w:val="23"/>
          <w:szCs w:val="23"/>
        </w:rPr>
        <w:t xml:space="preserve">y </w:t>
      </w:r>
      <w:r w:rsidR="00EA2F5B">
        <w:rPr>
          <w:rFonts w:ascii="Palatino Linotype" w:hAnsi="Palatino Linotype"/>
          <w:b/>
          <w:sz w:val="23"/>
          <w:szCs w:val="23"/>
        </w:rPr>
        <w:t>02535</w:t>
      </w:r>
      <w:r w:rsidRPr="009054D9">
        <w:rPr>
          <w:rFonts w:ascii="Palatino Linotype" w:hAnsi="Palatino Linotype"/>
          <w:b/>
          <w:sz w:val="23"/>
          <w:szCs w:val="23"/>
        </w:rPr>
        <w:t>/INFOEM/IP/RR/2018</w:t>
      </w:r>
      <w:r w:rsidRPr="009054D9">
        <w:rPr>
          <w:rFonts w:ascii="Palatino Linotype" w:hAnsi="Palatino Linotype"/>
          <w:sz w:val="23"/>
          <w:szCs w:val="23"/>
        </w:rPr>
        <w:t xml:space="preserve"> fueron turnados a la </w:t>
      </w:r>
      <w:r w:rsidRPr="009054D9">
        <w:rPr>
          <w:rFonts w:ascii="Palatino Linotype" w:hAnsi="Palatino Linotype"/>
          <w:b/>
          <w:sz w:val="23"/>
          <w:szCs w:val="23"/>
        </w:rPr>
        <w:t>Comisionada Zulema Martínez Sánchez</w:t>
      </w:r>
      <w:r w:rsidRPr="009054D9">
        <w:rPr>
          <w:rFonts w:ascii="Palatino Linotype" w:hAnsi="Palatino Linotype"/>
          <w:sz w:val="23"/>
          <w:szCs w:val="23"/>
        </w:rPr>
        <w:t xml:space="preserve">; asimismo, los recursos de revisión número </w:t>
      </w:r>
      <w:r w:rsidR="00EA2F5B">
        <w:rPr>
          <w:rFonts w:ascii="Palatino Linotype" w:hAnsi="Palatino Linotype"/>
          <w:b/>
          <w:sz w:val="23"/>
          <w:szCs w:val="23"/>
        </w:rPr>
        <w:t>02366/INFOEM/IP/RR/2018, 02532</w:t>
      </w:r>
      <w:r w:rsidRPr="009054D9">
        <w:rPr>
          <w:rFonts w:ascii="Palatino Linotype" w:hAnsi="Palatino Linotype"/>
          <w:b/>
          <w:sz w:val="23"/>
          <w:szCs w:val="23"/>
        </w:rPr>
        <w:t xml:space="preserve">/INFOEM/IP/RR/2018 </w:t>
      </w:r>
      <w:r w:rsidRPr="009054D9">
        <w:rPr>
          <w:rFonts w:ascii="Palatino Linotype" w:hAnsi="Palatino Linotype"/>
          <w:sz w:val="23"/>
          <w:szCs w:val="23"/>
        </w:rPr>
        <w:t xml:space="preserve">y </w:t>
      </w:r>
      <w:r w:rsidR="00EA2F5B">
        <w:rPr>
          <w:rFonts w:ascii="Palatino Linotype" w:hAnsi="Palatino Linotype"/>
          <w:b/>
          <w:sz w:val="23"/>
          <w:szCs w:val="23"/>
        </w:rPr>
        <w:t>02537</w:t>
      </w:r>
      <w:r w:rsidRPr="009054D9">
        <w:rPr>
          <w:rFonts w:ascii="Palatino Linotype" w:hAnsi="Palatino Linotype"/>
          <w:b/>
          <w:sz w:val="23"/>
          <w:szCs w:val="23"/>
        </w:rPr>
        <w:t xml:space="preserve">/INFOEM/IP/RR/2018 </w:t>
      </w:r>
      <w:r w:rsidRPr="009054D9">
        <w:rPr>
          <w:rFonts w:ascii="Palatino Linotype" w:hAnsi="Palatino Linotype"/>
          <w:sz w:val="23"/>
          <w:szCs w:val="23"/>
        </w:rPr>
        <w:t xml:space="preserve">fueron turnados a la </w:t>
      </w:r>
      <w:r w:rsidRPr="009054D9">
        <w:rPr>
          <w:rFonts w:ascii="Palatino Linotype" w:hAnsi="Palatino Linotype"/>
          <w:b/>
          <w:sz w:val="23"/>
          <w:szCs w:val="23"/>
        </w:rPr>
        <w:t xml:space="preserve">Comisionada Eva </w:t>
      </w:r>
      <w:proofErr w:type="spellStart"/>
      <w:r w:rsidRPr="009054D9">
        <w:rPr>
          <w:rFonts w:ascii="Palatino Linotype" w:hAnsi="Palatino Linotype"/>
          <w:b/>
          <w:sz w:val="23"/>
          <w:szCs w:val="23"/>
        </w:rPr>
        <w:t>Abaid</w:t>
      </w:r>
      <w:proofErr w:type="spellEnd"/>
      <w:r w:rsidRPr="009054D9">
        <w:rPr>
          <w:rFonts w:ascii="Palatino Linotype" w:hAnsi="Palatino Linotype"/>
          <w:b/>
          <w:sz w:val="23"/>
          <w:szCs w:val="23"/>
        </w:rPr>
        <w:t xml:space="preserve"> </w:t>
      </w:r>
      <w:proofErr w:type="spellStart"/>
      <w:r w:rsidRPr="009054D9">
        <w:rPr>
          <w:rFonts w:ascii="Palatino Linotype" w:hAnsi="Palatino Linotype"/>
          <w:b/>
          <w:sz w:val="23"/>
          <w:szCs w:val="23"/>
        </w:rPr>
        <w:t>Yapur</w:t>
      </w:r>
      <w:proofErr w:type="spellEnd"/>
      <w:r w:rsidRPr="009054D9">
        <w:rPr>
          <w:rFonts w:ascii="Palatino Linotype" w:hAnsi="Palatino Linotype"/>
          <w:sz w:val="23"/>
          <w:szCs w:val="23"/>
        </w:rPr>
        <w:t xml:space="preserve">; mientras que los recursos de revisión con número </w:t>
      </w:r>
      <w:r w:rsidR="00EA2F5B">
        <w:rPr>
          <w:rFonts w:ascii="Palatino Linotype" w:hAnsi="Palatino Linotype"/>
          <w:b/>
          <w:sz w:val="23"/>
          <w:szCs w:val="23"/>
        </w:rPr>
        <w:t>02528</w:t>
      </w:r>
      <w:r w:rsidRPr="009054D9">
        <w:rPr>
          <w:rFonts w:ascii="Palatino Linotype" w:hAnsi="Palatino Linotype"/>
          <w:b/>
          <w:sz w:val="23"/>
          <w:szCs w:val="23"/>
        </w:rPr>
        <w:t>/INFOEM/IP/RR/2018</w:t>
      </w:r>
      <w:r w:rsidRPr="009054D9">
        <w:rPr>
          <w:rFonts w:ascii="Palatino Linotype" w:hAnsi="Palatino Linotype"/>
          <w:sz w:val="23"/>
          <w:szCs w:val="23"/>
        </w:rPr>
        <w:t>,</w:t>
      </w:r>
      <w:r w:rsidR="00EA2F5B">
        <w:rPr>
          <w:rFonts w:ascii="Palatino Linotype" w:hAnsi="Palatino Linotype"/>
          <w:b/>
          <w:sz w:val="23"/>
          <w:szCs w:val="23"/>
        </w:rPr>
        <w:t xml:space="preserve"> 02531</w:t>
      </w:r>
      <w:r w:rsidRPr="009054D9">
        <w:rPr>
          <w:rFonts w:ascii="Palatino Linotype" w:hAnsi="Palatino Linotype"/>
          <w:b/>
          <w:sz w:val="23"/>
          <w:szCs w:val="23"/>
        </w:rPr>
        <w:t>/INFOEM/IP/RR/2018</w:t>
      </w:r>
      <w:r w:rsidRPr="009054D9">
        <w:rPr>
          <w:rFonts w:ascii="Palatino Linotype" w:hAnsi="Palatino Linotype"/>
          <w:sz w:val="23"/>
          <w:szCs w:val="23"/>
        </w:rPr>
        <w:t>,</w:t>
      </w:r>
      <w:r w:rsidR="00EA2F5B">
        <w:rPr>
          <w:rFonts w:ascii="Palatino Linotype" w:hAnsi="Palatino Linotype"/>
          <w:b/>
          <w:sz w:val="23"/>
          <w:szCs w:val="23"/>
        </w:rPr>
        <w:t xml:space="preserve"> 02533</w:t>
      </w:r>
      <w:r w:rsidRPr="009054D9">
        <w:rPr>
          <w:rFonts w:ascii="Palatino Linotype" w:hAnsi="Palatino Linotype"/>
          <w:b/>
          <w:sz w:val="23"/>
          <w:szCs w:val="23"/>
        </w:rPr>
        <w:t xml:space="preserve">/INFOEM/IP/RR/2018 </w:t>
      </w:r>
      <w:r w:rsidRPr="009054D9">
        <w:rPr>
          <w:rFonts w:ascii="Palatino Linotype" w:hAnsi="Palatino Linotype"/>
          <w:sz w:val="23"/>
          <w:szCs w:val="23"/>
        </w:rPr>
        <w:t xml:space="preserve">y </w:t>
      </w:r>
      <w:r w:rsidR="00EA2F5B">
        <w:rPr>
          <w:rFonts w:ascii="Palatino Linotype" w:hAnsi="Palatino Linotype"/>
          <w:b/>
          <w:sz w:val="23"/>
          <w:szCs w:val="23"/>
        </w:rPr>
        <w:t>02538</w:t>
      </w:r>
      <w:r w:rsidRPr="009054D9">
        <w:rPr>
          <w:rFonts w:ascii="Palatino Linotype" w:hAnsi="Palatino Linotype"/>
          <w:b/>
          <w:sz w:val="23"/>
          <w:szCs w:val="23"/>
        </w:rPr>
        <w:t>/INFOEM/IP/RR/2018</w:t>
      </w:r>
      <w:r w:rsidRPr="009054D9">
        <w:rPr>
          <w:rFonts w:ascii="Palatino Linotype" w:hAnsi="Palatino Linotype"/>
          <w:sz w:val="23"/>
          <w:szCs w:val="23"/>
        </w:rPr>
        <w:t xml:space="preserve"> </w:t>
      </w:r>
      <w:r w:rsidRPr="009054D9">
        <w:rPr>
          <w:rFonts w:ascii="Palatino Linotype" w:hAnsi="Palatino Linotype"/>
          <w:b/>
          <w:sz w:val="23"/>
          <w:szCs w:val="23"/>
        </w:rPr>
        <w:t xml:space="preserve"> </w:t>
      </w:r>
      <w:r w:rsidRPr="009054D9">
        <w:rPr>
          <w:rFonts w:ascii="Palatino Linotype" w:hAnsi="Palatino Linotype"/>
          <w:sz w:val="23"/>
          <w:szCs w:val="23"/>
        </w:rPr>
        <w:t xml:space="preserve">se turnaron al </w:t>
      </w:r>
      <w:r w:rsidRPr="009054D9">
        <w:rPr>
          <w:rFonts w:ascii="Palatino Linotype" w:hAnsi="Palatino Linotype"/>
          <w:b/>
          <w:sz w:val="23"/>
          <w:szCs w:val="23"/>
        </w:rPr>
        <w:t>Comisionado José Guadalupe Luna Hernández</w:t>
      </w:r>
      <w:r w:rsidRPr="009054D9">
        <w:rPr>
          <w:rFonts w:ascii="Palatino Linotype" w:hAnsi="Palatino Linotype"/>
          <w:sz w:val="23"/>
          <w:szCs w:val="23"/>
        </w:rPr>
        <w:t xml:space="preserve">; finalmente, los recursos con número </w:t>
      </w:r>
      <w:r w:rsidR="00EA2F5B">
        <w:rPr>
          <w:rFonts w:ascii="Palatino Linotype" w:hAnsi="Palatino Linotype"/>
          <w:b/>
          <w:sz w:val="23"/>
          <w:szCs w:val="23"/>
        </w:rPr>
        <w:t xml:space="preserve"> 02529</w:t>
      </w:r>
      <w:r w:rsidRPr="009054D9">
        <w:rPr>
          <w:rFonts w:ascii="Palatino Linotype" w:hAnsi="Palatino Linotype"/>
          <w:b/>
          <w:sz w:val="23"/>
          <w:szCs w:val="23"/>
        </w:rPr>
        <w:t>/INFOEM/IP/RR/2018</w:t>
      </w:r>
      <w:r w:rsidRPr="009054D9">
        <w:rPr>
          <w:rFonts w:ascii="Palatino Linotype" w:hAnsi="Palatino Linotype"/>
          <w:sz w:val="23"/>
          <w:szCs w:val="23"/>
        </w:rPr>
        <w:t xml:space="preserve"> y </w:t>
      </w:r>
      <w:r w:rsidR="00EA2F5B">
        <w:rPr>
          <w:rFonts w:ascii="Palatino Linotype" w:hAnsi="Palatino Linotype"/>
          <w:b/>
          <w:sz w:val="23"/>
          <w:szCs w:val="23"/>
        </w:rPr>
        <w:t>02534</w:t>
      </w:r>
      <w:r w:rsidRPr="009054D9">
        <w:rPr>
          <w:rFonts w:ascii="Palatino Linotype" w:hAnsi="Palatino Linotype"/>
          <w:b/>
          <w:sz w:val="23"/>
          <w:szCs w:val="23"/>
        </w:rPr>
        <w:t>/INFOEM/IP/RR/2018</w:t>
      </w:r>
      <w:r w:rsidRPr="009054D9">
        <w:rPr>
          <w:rFonts w:ascii="Palatino Linotype" w:hAnsi="Palatino Linotype"/>
          <w:sz w:val="23"/>
          <w:szCs w:val="23"/>
        </w:rPr>
        <w:t xml:space="preserve"> se turnaron al </w:t>
      </w:r>
      <w:r w:rsidRPr="009054D9">
        <w:rPr>
          <w:rFonts w:ascii="Palatino Linotype" w:hAnsi="Palatino Linotype"/>
          <w:b/>
          <w:sz w:val="23"/>
          <w:szCs w:val="23"/>
        </w:rPr>
        <w:t>Comisionado Javier Martínez Cruz</w:t>
      </w:r>
      <w:r w:rsidRPr="009054D9">
        <w:rPr>
          <w:rFonts w:ascii="Palatino Linotype" w:hAnsi="Palatino Linotype"/>
          <w:sz w:val="23"/>
          <w:szCs w:val="23"/>
        </w:rPr>
        <w:t xml:space="preserve">, para su revisión y análisis sobre la admisión o </w:t>
      </w:r>
      <w:r w:rsidRPr="009054D9">
        <w:rPr>
          <w:rFonts w:ascii="Palatino Linotype" w:hAnsi="Palatino Linotype"/>
          <w:sz w:val="23"/>
          <w:szCs w:val="23"/>
        </w:rPr>
        <w:lastRenderedPageBreak/>
        <w:t>desechamiento; por lo que en fecha</w:t>
      </w:r>
      <w:r w:rsidR="00EA2F5B">
        <w:rPr>
          <w:rFonts w:ascii="Palatino Linotype" w:hAnsi="Palatino Linotype"/>
          <w:sz w:val="23"/>
          <w:szCs w:val="23"/>
        </w:rPr>
        <w:t xml:space="preserve"> veintiocho de junio y seis de julio</w:t>
      </w:r>
      <w:r w:rsidRPr="009054D9">
        <w:rPr>
          <w:rFonts w:ascii="Palatino Linotype" w:hAnsi="Palatino Linotype"/>
          <w:sz w:val="23"/>
          <w:szCs w:val="23"/>
        </w:rPr>
        <w:t xml:space="preserve"> de dos mil dieciocho, todos los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647C29" w:rsidRPr="008C7CC6" w:rsidRDefault="00647C29" w:rsidP="00647C29">
      <w:pPr>
        <w:pStyle w:val="Sinespaciado"/>
        <w:spacing w:line="360" w:lineRule="auto"/>
        <w:jc w:val="both"/>
        <w:rPr>
          <w:rFonts w:ascii="Palatino Linotype" w:hAnsi="Palatino Linotype"/>
          <w:sz w:val="23"/>
          <w:szCs w:val="23"/>
        </w:rPr>
      </w:pPr>
    </w:p>
    <w:p w:rsidR="00647C29" w:rsidRPr="00E52858" w:rsidRDefault="00E52858" w:rsidP="00647C29">
      <w:pPr>
        <w:pStyle w:val="Sinespaciado"/>
        <w:spacing w:line="360" w:lineRule="auto"/>
        <w:jc w:val="both"/>
        <w:rPr>
          <w:rFonts w:ascii="Palatino Linotype" w:hAnsi="Palatino Linotype"/>
          <w:b/>
          <w:sz w:val="26"/>
          <w:szCs w:val="26"/>
        </w:rPr>
      </w:pPr>
      <w:r w:rsidRPr="00E52858">
        <w:rPr>
          <w:rFonts w:ascii="Palatino Linotype" w:hAnsi="Palatino Linotype"/>
          <w:b/>
          <w:sz w:val="26"/>
          <w:szCs w:val="26"/>
        </w:rPr>
        <w:t>QUINTO</w:t>
      </w:r>
      <w:r w:rsidR="00647C29" w:rsidRPr="00E52858">
        <w:rPr>
          <w:rFonts w:ascii="Palatino Linotype" w:hAnsi="Palatino Linotype"/>
          <w:b/>
          <w:sz w:val="26"/>
          <w:szCs w:val="26"/>
        </w:rPr>
        <w:t>. De la acumulación de los recursos de revisión.</w:t>
      </w:r>
    </w:p>
    <w:p w:rsidR="00647C29" w:rsidRPr="008C7CC6" w:rsidRDefault="00E52858" w:rsidP="00647C29">
      <w:pPr>
        <w:pStyle w:val="Sinespaciado"/>
        <w:spacing w:line="360" w:lineRule="auto"/>
        <w:jc w:val="both"/>
        <w:rPr>
          <w:rFonts w:ascii="Palatino Linotype" w:hAnsi="Palatino Linotype"/>
          <w:sz w:val="23"/>
          <w:szCs w:val="23"/>
        </w:rPr>
      </w:pPr>
      <w:r>
        <w:rPr>
          <w:rFonts w:ascii="Palatino Linotype" w:hAnsi="Palatino Linotype"/>
          <w:sz w:val="23"/>
          <w:szCs w:val="23"/>
        </w:rPr>
        <w:t>En la</w:t>
      </w:r>
      <w:r w:rsidR="008745D1" w:rsidRPr="008C7CC6">
        <w:rPr>
          <w:rFonts w:ascii="Palatino Linotype" w:hAnsi="Palatino Linotype"/>
          <w:sz w:val="23"/>
          <w:szCs w:val="23"/>
        </w:rPr>
        <w:t xml:space="preserve"> </w:t>
      </w:r>
      <w:r>
        <w:rPr>
          <w:rFonts w:ascii="Palatino Linotype" w:hAnsi="Palatino Linotype"/>
          <w:sz w:val="23"/>
          <w:szCs w:val="23"/>
        </w:rPr>
        <w:t>Vigésima Quinta Sesión</w:t>
      </w:r>
      <w:r w:rsidR="00647C29" w:rsidRPr="008C7CC6">
        <w:rPr>
          <w:rFonts w:ascii="Palatino Linotype" w:hAnsi="Palatino Linotype"/>
          <w:sz w:val="23"/>
          <w:szCs w:val="23"/>
        </w:rPr>
        <w:t xml:space="preserve"> Ordinaria del Pleno de este Instituto de Transparencia, Acceso a la Información Pública y Protección de Datos Personales del Estado de México y Municipios, celebrada el </w:t>
      </w:r>
      <w:r>
        <w:rPr>
          <w:rFonts w:ascii="Palatino Linotype" w:hAnsi="Palatino Linotype"/>
          <w:sz w:val="23"/>
          <w:szCs w:val="23"/>
        </w:rPr>
        <w:t xml:space="preserve">cuatro de julio de dos mil </w:t>
      </w:r>
      <w:r w:rsidR="008F566F">
        <w:rPr>
          <w:rFonts w:ascii="Palatino Linotype" w:hAnsi="Palatino Linotype"/>
          <w:sz w:val="23"/>
          <w:szCs w:val="23"/>
        </w:rPr>
        <w:t>dieciocho</w:t>
      </w:r>
      <w:r w:rsidR="008F566F" w:rsidRPr="008C7CC6">
        <w:rPr>
          <w:rFonts w:ascii="Palatino Linotype" w:hAnsi="Palatino Linotype"/>
          <w:sz w:val="23"/>
          <w:szCs w:val="23"/>
        </w:rPr>
        <w:t xml:space="preserve"> del</w:t>
      </w:r>
      <w:r w:rsidR="00647C29" w:rsidRPr="008C7CC6">
        <w:rPr>
          <w:rFonts w:ascii="Palatino Linotype" w:hAnsi="Palatino Linotype"/>
          <w:sz w:val="23"/>
          <w:szCs w:val="23"/>
        </w:rPr>
        <w:t xml:space="preserve">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w:t>
      </w:r>
      <w:r>
        <w:rPr>
          <w:rFonts w:ascii="Palatino Linotype" w:hAnsi="Palatino Linotype"/>
          <w:sz w:val="23"/>
          <w:szCs w:val="23"/>
        </w:rPr>
        <w:t xml:space="preserve"> de los recursos </w:t>
      </w:r>
      <w:r w:rsidRPr="00F56164">
        <w:rPr>
          <w:rFonts w:ascii="Palatino Linotype" w:hAnsi="Palatino Linotype"/>
          <w:b/>
          <w:sz w:val="23"/>
          <w:szCs w:val="23"/>
        </w:rPr>
        <w:t>02365/INFOEM/IP/RR/2018 Y 02366/INFOEM/IP/RR/2018</w:t>
      </w:r>
      <w:r w:rsidR="00647C29" w:rsidRPr="008C7CC6">
        <w:rPr>
          <w:rFonts w:ascii="Palatino Linotype" w:hAnsi="Palatino Linotype"/>
          <w:sz w:val="23"/>
          <w:szCs w:val="23"/>
        </w:rPr>
        <w:t xml:space="preserve">, determinando que fuera Ponente la </w:t>
      </w:r>
      <w:r w:rsidR="00647C29" w:rsidRPr="008C7CC6">
        <w:rPr>
          <w:rFonts w:ascii="Palatino Linotype" w:hAnsi="Palatino Linotype"/>
          <w:b/>
          <w:sz w:val="23"/>
          <w:szCs w:val="23"/>
        </w:rPr>
        <w:t>Comisionada Zulema Martínez Sánchez</w:t>
      </w:r>
      <w:r w:rsidR="00647C29" w:rsidRPr="008C7CC6">
        <w:rPr>
          <w:rFonts w:ascii="Palatino Linotype" w:hAnsi="Palatino Linotype"/>
          <w:sz w:val="23"/>
          <w:szCs w:val="23"/>
        </w:rPr>
        <w:t xml:space="preserve">. </w:t>
      </w:r>
      <w:r>
        <w:rPr>
          <w:rFonts w:ascii="Palatino Linotype" w:hAnsi="Palatino Linotype"/>
          <w:sz w:val="23"/>
          <w:szCs w:val="23"/>
        </w:rPr>
        <w:t>Posteriormente, en la Vigésima Sexta Sesión Ordinaria</w:t>
      </w:r>
      <w:r w:rsidR="00F56164">
        <w:rPr>
          <w:rFonts w:ascii="Palatino Linotype" w:hAnsi="Palatino Linotype"/>
          <w:sz w:val="23"/>
          <w:szCs w:val="23"/>
        </w:rPr>
        <w:t xml:space="preserve"> celebrada el once de julio del año en curso, se acordó la acumulación de los recursos </w:t>
      </w:r>
      <w:r w:rsidR="00F56164" w:rsidRPr="00F56164">
        <w:rPr>
          <w:rFonts w:ascii="Palatino Linotype" w:hAnsi="Palatino Linotype"/>
          <w:b/>
          <w:sz w:val="23"/>
          <w:szCs w:val="23"/>
        </w:rPr>
        <w:t xml:space="preserve">02528/INFOEM/IP/RR/2018, 02529/INFOEM/IP/RR/2018, 02530/INFOEM/IP/RR/2018, 02531/INFOEM/IP/RR/2018, 02532/INFOEM/IP/RR/2018, 02533/INFOEM/IP/RR/2018, 02534/INFOEM/IP/RR/2018, 02535/INFOEM/IP/RR/2018, 02537/INFOEM/IP/RR/2018 </w:t>
      </w:r>
      <w:r w:rsidR="00F56164" w:rsidRPr="00F56164">
        <w:rPr>
          <w:rFonts w:ascii="Palatino Linotype" w:hAnsi="Palatino Linotype"/>
          <w:sz w:val="23"/>
          <w:szCs w:val="23"/>
        </w:rPr>
        <w:t xml:space="preserve">y </w:t>
      </w:r>
      <w:r w:rsidR="00F56164" w:rsidRPr="00F56164">
        <w:rPr>
          <w:rFonts w:ascii="Palatino Linotype" w:hAnsi="Palatino Linotype"/>
          <w:b/>
          <w:sz w:val="23"/>
          <w:szCs w:val="23"/>
        </w:rPr>
        <w:t>02588/INFOEM/IP/RR/2018</w:t>
      </w:r>
      <w:r w:rsidR="00F56164">
        <w:rPr>
          <w:rFonts w:ascii="Palatino Linotype" w:hAnsi="Palatino Linotype"/>
          <w:sz w:val="23"/>
          <w:szCs w:val="23"/>
        </w:rPr>
        <w:t xml:space="preserve"> a lo ya acumulados en la Sesión Ordinaria anterior.</w:t>
      </w:r>
    </w:p>
    <w:p w:rsidR="00647C29" w:rsidRPr="008C7CC6" w:rsidRDefault="00647C29" w:rsidP="00647C29">
      <w:pPr>
        <w:pStyle w:val="Sinespaciado"/>
        <w:spacing w:line="360" w:lineRule="auto"/>
        <w:jc w:val="both"/>
        <w:rPr>
          <w:rFonts w:ascii="Palatino Linotype" w:hAnsi="Palatino Linotype"/>
          <w:b/>
          <w:sz w:val="23"/>
          <w:szCs w:val="23"/>
        </w:rPr>
      </w:pPr>
    </w:p>
    <w:p w:rsidR="00A723EE" w:rsidRDefault="00A723EE" w:rsidP="00647C29">
      <w:pPr>
        <w:pStyle w:val="Sinespaciado"/>
        <w:spacing w:line="360" w:lineRule="auto"/>
        <w:jc w:val="both"/>
        <w:rPr>
          <w:rFonts w:ascii="Palatino Linotype" w:hAnsi="Palatino Linotype"/>
          <w:b/>
          <w:sz w:val="26"/>
          <w:szCs w:val="26"/>
        </w:rPr>
      </w:pPr>
    </w:p>
    <w:p w:rsidR="00647C29" w:rsidRPr="00E52858" w:rsidRDefault="00E52858" w:rsidP="00647C29">
      <w:pPr>
        <w:pStyle w:val="Sinespaciado"/>
        <w:spacing w:line="360" w:lineRule="auto"/>
        <w:jc w:val="both"/>
        <w:rPr>
          <w:rFonts w:ascii="Palatino Linotype" w:hAnsi="Palatino Linotype"/>
          <w:b/>
          <w:sz w:val="26"/>
          <w:szCs w:val="26"/>
        </w:rPr>
      </w:pPr>
      <w:r w:rsidRPr="00E52858">
        <w:rPr>
          <w:rFonts w:ascii="Palatino Linotype" w:hAnsi="Palatino Linotype"/>
          <w:b/>
          <w:sz w:val="26"/>
          <w:szCs w:val="26"/>
        </w:rPr>
        <w:lastRenderedPageBreak/>
        <w:t>SEXT</w:t>
      </w:r>
      <w:r w:rsidR="00150BD6" w:rsidRPr="00E52858">
        <w:rPr>
          <w:rFonts w:ascii="Palatino Linotype" w:hAnsi="Palatino Linotype"/>
          <w:b/>
          <w:sz w:val="26"/>
          <w:szCs w:val="26"/>
        </w:rPr>
        <w:t>O</w:t>
      </w:r>
      <w:r w:rsidR="00647C29" w:rsidRPr="00E52858">
        <w:rPr>
          <w:rFonts w:ascii="Palatino Linotype" w:hAnsi="Palatino Linotype"/>
          <w:b/>
          <w:sz w:val="26"/>
          <w:szCs w:val="26"/>
        </w:rPr>
        <w:t>. De la etapa de instrucción.</w:t>
      </w:r>
    </w:p>
    <w:p w:rsidR="00647C29" w:rsidRPr="008C7CC6" w:rsidRDefault="00C24C14" w:rsidP="002443B2">
      <w:pPr>
        <w:pStyle w:val="Sinespaciado"/>
        <w:spacing w:line="360" w:lineRule="auto"/>
        <w:jc w:val="both"/>
        <w:rPr>
          <w:rFonts w:ascii="Palatino Linotype" w:hAnsi="Palatino Linotype"/>
          <w:sz w:val="23"/>
          <w:szCs w:val="23"/>
        </w:rPr>
      </w:pPr>
      <w:r w:rsidRPr="008C7CC6">
        <w:rPr>
          <w:rFonts w:ascii="Palatino Linotype" w:hAnsi="Palatino Linotype"/>
          <w:sz w:val="23"/>
          <w:szCs w:val="23"/>
        </w:rPr>
        <w:t>Durante el transcurso</w:t>
      </w:r>
      <w:r w:rsidR="00647C29" w:rsidRPr="008C7CC6">
        <w:rPr>
          <w:rFonts w:ascii="Palatino Linotype" w:hAnsi="Palatino Linotype"/>
          <w:sz w:val="23"/>
          <w:szCs w:val="23"/>
        </w:rPr>
        <w:t xml:space="preserve"> </w:t>
      </w:r>
      <w:r w:rsidRPr="008C7CC6">
        <w:rPr>
          <w:rFonts w:ascii="Palatino Linotype" w:hAnsi="Palatino Linotype"/>
          <w:sz w:val="23"/>
          <w:szCs w:val="23"/>
        </w:rPr>
        <w:t>d</w:t>
      </w:r>
      <w:r w:rsidR="00647C29" w:rsidRPr="008C7CC6">
        <w:rPr>
          <w:rFonts w:ascii="Palatino Linotype" w:hAnsi="Palatino Linotype"/>
          <w:sz w:val="23"/>
          <w:szCs w:val="23"/>
        </w:rPr>
        <w:t>el término legal referido</w:t>
      </w:r>
      <w:r w:rsidR="00150BD6" w:rsidRPr="008C7CC6">
        <w:rPr>
          <w:rFonts w:ascii="Palatino Linotype" w:hAnsi="Palatino Linotype"/>
          <w:sz w:val="23"/>
          <w:szCs w:val="23"/>
        </w:rPr>
        <w:t xml:space="preserve"> en el Antecedente Quinto</w:t>
      </w:r>
      <w:r w:rsidR="00647C29" w:rsidRPr="008C7CC6">
        <w:rPr>
          <w:rFonts w:ascii="Palatino Linotype" w:hAnsi="Palatino Linotype"/>
          <w:sz w:val="23"/>
          <w:szCs w:val="23"/>
        </w:rPr>
        <w:t xml:space="preserve">, </w:t>
      </w:r>
      <w:r w:rsidR="002443B2" w:rsidRPr="008C7CC6">
        <w:rPr>
          <w:rFonts w:ascii="Palatino Linotype" w:hAnsi="Palatino Linotype"/>
          <w:sz w:val="23"/>
          <w:szCs w:val="23"/>
        </w:rPr>
        <w:t>de las constancias que obran en los expedientes electrónicos relativos a los recursos de revisión señalados anteriormente, se advierte que el Sujeto Obligado</w:t>
      </w:r>
      <w:r w:rsidR="00150BD6" w:rsidRPr="008C7CC6">
        <w:rPr>
          <w:rFonts w:ascii="Palatino Linotype" w:hAnsi="Palatino Linotype"/>
          <w:sz w:val="23"/>
          <w:szCs w:val="23"/>
        </w:rPr>
        <w:t xml:space="preserve"> remitió su Informe Justificado a los recursos </w:t>
      </w:r>
      <w:r w:rsidR="004D0221" w:rsidRPr="00F56164">
        <w:rPr>
          <w:rFonts w:ascii="Palatino Linotype" w:hAnsi="Palatino Linotype"/>
          <w:b/>
          <w:sz w:val="23"/>
          <w:szCs w:val="23"/>
        </w:rPr>
        <w:t>02365/INFOEM/IP/RR/2018 Y 02366/INFOEM/IP/RR/2018</w:t>
      </w:r>
      <w:r w:rsidR="004D0221">
        <w:rPr>
          <w:rFonts w:ascii="Palatino Linotype" w:hAnsi="Palatino Linotype"/>
          <w:b/>
          <w:sz w:val="23"/>
          <w:szCs w:val="23"/>
        </w:rPr>
        <w:t xml:space="preserve"> </w:t>
      </w:r>
      <w:r w:rsidR="004D0221">
        <w:rPr>
          <w:rFonts w:ascii="Palatino Linotype" w:hAnsi="Palatino Linotype"/>
          <w:sz w:val="23"/>
          <w:szCs w:val="23"/>
        </w:rPr>
        <w:t>en fecha nueve de julio de dos mil dieciocho</w:t>
      </w:r>
      <w:r w:rsidR="00150BD6" w:rsidRPr="008C7CC6">
        <w:rPr>
          <w:rFonts w:ascii="Palatino Linotype" w:hAnsi="Palatino Linotype"/>
          <w:sz w:val="23"/>
          <w:szCs w:val="23"/>
        </w:rPr>
        <w:t xml:space="preserve">, </w:t>
      </w:r>
      <w:r w:rsidR="004D0221">
        <w:rPr>
          <w:rFonts w:ascii="Palatino Linotype" w:hAnsi="Palatino Linotype"/>
          <w:sz w:val="23"/>
          <w:szCs w:val="23"/>
        </w:rPr>
        <w:t xml:space="preserve">consistente en el archivo </w:t>
      </w:r>
      <w:r w:rsidR="004D0221" w:rsidRPr="004D0221">
        <w:rPr>
          <w:rFonts w:ascii="Palatino Linotype" w:hAnsi="Palatino Linotype"/>
          <w:b/>
          <w:sz w:val="23"/>
          <w:szCs w:val="23"/>
        </w:rPr>
        <w:t>“INFORME JUSTIFICADO SOLICITUDES 352 y 353.pdf”</w:t>
      </w:r>
      <w:r w:rsidR="004D0221">
        <w:rPr>
          <w:rFonts w:ascii="Palatino Linotype" w:hAnsi="Palatino Linotype"/>
          <w:sz w:val="23"/>
          <w:szCs w:val="23"/>
        </w:rPr>
        <w:t>, el cual, se puso a la vista el día</w:t>
      </w:r>
      <w:r w:rsidR="0080549C">
        <w:rPr>
          <w:rFonts w:ascii="Palatino Linotype" w:hAnsi="Palatino Linotype"/>
          <w:sz w:val="23"/>
          <w:szCs w:val="23"/>
        </w:rPr>
        <w:t xml:space="preserve"> diez de julio del presente año; asimismo, el Sujeto Obligado rindió su Informe Justificado en los recursos </w:t>
      </w:r>
      <w:r w:rsidR="0080549C" w:rsidRPr="00F56164">
        <w:rPr>
          <w:rFonts w:ascii="Palatino Linotype" w:hAnsi="Palatino Linotype"/>
          <w:b/>
          <w:sz w:val="23"/>
          <w:szCs w:val="23"/>
        </w:rPr>
        <w:t xml:space="preserve">02528/INFOEM/IP/RR/2018, 02529/INFOEM/IP/RR/2018, 02530/INFOEM/IP/RR/2018, 02531/INFOEM/IP/RR/2018, 02532/INFOEM/IP/RR/2018, 02533/INFOEM/IP/RR/2018, 02534/INFOEM/IP/RR/2018, 02535/INFOEM/IP/RR/2018, 02537/INFOEM/IP/RR/2018 </w:t>
      </w:r>
      <w:r w:rsidR="0080549C" w:rsidRPr="00F56164">
        <w:rPr>
          <w:rFonts w:ascii="Palatino Linotype" w:hAnsi="Palatino Linotype"/>
          <w:sz w:val="23"/>
          <w:szCs w:val="23"/>
        </w:rPr>
        <w:t xml:space="preserve">y </w:t>
      </w:r>
      <w:r w:rsidR="0080549C" w:rsidRPr="00F56164">
        <w:rPr>
          <w:rFonts w:ascii="Palatino Linotype" w:hAnsi="Palatino Linotype"/>
          <w:b/>
          <w:sz w:val="23"/>
          <w:szCs w:val="23"/>
        </w:rPr>
        <w:t>02588/INFOEM/IP/RR/2018</w:t>
      </w:r>
      <w:r w:rsidR="0080549C">
        <w:rPr>
          <w:rFonts w:ascii="Palatino Linotype" w:hAnsi="Palatino Linotype"/>
          <w:sz w:val="23"/>
          <w:szCs w:val="23"/>
        </w:rPr>
        <w:t xml:space="preserve">, el día treinta y uno de julio de dos mil dieciocho, anexando el archivo </w:t>
      </w:r>
      <w:r w:rsidR="0080549C" w:rsidRPr="0080549C">
        <w:rPr>
          <w:rFonts w:ascii="Palatino Linotype" w:hAnsi="Palatino Linotype"/>
          <w:b/>
          <w:sz w:val="23"/>
          <w:szCs w:val="23"/>
        </w:rPr>
        <w:t>“INFORME JUSTIFICADO SOLICITUD 342 A 351.pdf”</w:t>
      </w:r>
      <w:r w:rsidR="0080549C">
        <w:rPr>
          <w:rFonts w:ascii="Palatino Linotype" w:hAnsi="Palatino Linotype"/>
          <w:sz w:val="23"/>
          <w:szCs w:val="23"/>
        </w:rPr>
        <w:t xml:space="preserve">, poniéndose a la vista de la Recurrente mediante acuerdo de fecha primero de agosto del año en curso. Por su parte, la Recurrente </w:t>
      </w:r>
      <w:r w:rsidR="002443B2" w:rsidRPr="008C7CC6">
        <w:rPr>
          <w:rFonts w:ascii="Palatino Linotype" w:hAnsi="Palatino Linotype"/>
          <w:sz w:val="23"/>
          <w:szCs w:val="23"/>
        </w:rPr>
        <w:t>no presentó manifestaciones, pruebas o rindió alegatos que a su derecho convinieran</w:t>
      </w:r>
      <w:r w:rsidR="0080549C">
        <w:rPr>
          <w:rFonts w:ascii="Palatino Linotype" w:hAnsi="Palatino Linotype"/>
          <w:sz w:val="23"/>
          <w:szCs w:val="23"/>
        </w:rPr>
        <w:t xml:space="preserve"> en ningún caso</w:t>
      </w:r>
      <w:r w:rsidR="002443B2" w:rsidRPr="008C7CC6">
        <w:rPr>
          <w:rFonts w:ascii="Palatino Linotype" w:hAnsi="Palatino Linotype"/>
          <w:sz w:val="23"/>
          <w:szCs w:val="23"/>
        </w:rPr>
        <w:t>. Asimismo, no se llevaron a cabo llevaron 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rsidR="002443B2" w:rsidRPr="008C7CC6" w:rsidRDefault="002443B2" w:rsidP="002443B2">
      <w:pPr>
        <w:pStyle w:val="Sinespaciado"/>
        <w:spacing w:line="360" w:lineRule="auto"/>
        <w:jc w:val="both"/>
        <w:rPr>
          <w:rFonts w:ascii="Palatino Linotype" w:hAnsi="Palatino Linotype"/>
          <w:sz w:val="23"/>
          <w:szCs w:val="23"/>
        </w:rPr>
      </w:pPr>
    </w:p>
    <w:p w:rsidR="00647C29" w:rsidRPr="007D6D10" w:rsidRDefault="007D6D10"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SÉPTIMO</w:t>
      </w:r>
      <w:r w:rsidR="00647C29" w:rsidRPr="007D6D10">
        <w:rPr>
          <w:rFonts w:ascii="Palatino Linotype" w:hAnsi="Palatino Linotype"/>
          <w:b/>
          <w:sz w:val="26"/>
          <w:szCs w:val="26"/>
        </w:rPr>
        <w:t>. Del cierre de instrucción.</w:t>
      </w:r>
    </w:p>
    <w:p w:rsidR="007C0F23" w:rsidRPr="007D6D10" w:rsidRDefault="00647C29" w:rsidP="00647C29">
      <w:pPr>
        <w:pStyle w:val="Sinespaciado"/>
        <w:spacing w:line="360" w:lineRule="auto"/>
        <w:jc w:val="both"/>
        <w:rPr>
          <w:rFonts w:ascii="Palatino Linotype" w:hAnsi="Palatino Linotype"/>
          <w:sz w:val="23"/>
          <w:szCs w:val="23"/>
        </w:rPr>
      </w:pPr>
      <w:r w:rsidRPr="007D6D10">
        <w:rPr>
          <w:rFonts w:ascii="Palatino Linotype" w:hAnsi="Palatino Linotype"/>
          <w:sz w:val="23"/>
          <w:szCs w:val="23"/>
        </w:rPr>
        <w:t xml:space="preserve">Por lo anterior, </w:t>
      </w:r>
      <w:r w:rsidR="007D6D10" w:rsidRPr="007D6D10">
        <w:rPr>
          <w:rFonts w:ascii="Palatino Linotype" w:hAnsi="Palatino Linotype"/>
          <w:sz w:val="23"/>
          <w:szCs w:val="23"/>
        </w:rPr>
        <w:t xml:space="preserve">una vez transcurrido el plazo otorgado a las partes para que manifestaran lo que a su derecho conviniera, ofrecieran pruebas que estimaran convenientes y rindieran alegatos, mediante acuerdos de la </w:t>
      </w:r>
      <w:r w:rsidR="007D6D10" w:rsidRPr="007D6D10">
        <w:rPr>
          <w:rFonts w:ascii="Palatino Linotype" w:hAnsi="Palatino Linotype"/>
          <w:b/>
          <w:sz w:val="23"/>
          <w:szCs w:val="23"/>
        </w:rPr>
        <w:t>Comisionada Zulema Martínez Sánchez</w:t>
      </w:r>
      <w:r w:rsidR="007D6D10" w:rsidRPr="007D6D10">
        <w:rPr>
          <w:rFonts w:ascii="Palatino Linotype" w:hAnsi="Palatino Linotype"/>
          <w:sz w:val="23"/>
          <w:szCs w:val="23"/>
        </w:rPr>
        <w:t xml:space="preserve"> de fecha </w:t>
      </w:r>
      <w:r w:rsidR="007D6D10" w:rsidRPr="007D6D10">
        <w:rPr>
          <w:rFonts w:ascii="Palatino Linotype" w:hAnsi="Palatino Linotype"/>
          <w:sz w:val="23"/>
          <w:szCs w:val="23"/>
        </w:rPr>
        <w:lastRenderedPageBreak/>
        <w:t xml:space="preserve">treinta de julio y siete de agosto del presente, se decretó el cierre de instrucción en los recursos de revisión citados, en términos del artículo 185 Fracción VI de la Ley de Transparencia y Acceso a la Información Pública del Estado de México y Municipios. </w:t>
      </w:r>
    </w:p>
    <w:p w:rsidR="007D6D10" w:rsidRPr="007D6D10" w:rsidRDefault="007D6D10" w:rsidP="00647C29">
      <w:pPr>
        <w:pStyle w:val="Sinespaciado"/>
        <w:spacing w:line="360" w:lineRule="auto"/>
        <w:jc w:val="both"/>
        <w:rPr>
          <w:rFonts w:ascii="Palatino Linotype" w:hAnsi="Palatino Linotype"/>
          <w:sz w:val="23"/>
          <w:szCs w:val="23"/>
        </w:rPr>
      </w:pPr>
    </w:p>
    <w:p w:rsidR="007D6D10" w:rsidRPr="00434621" w:rsidRDefault="007D6D10" w:rsidP="007D6D10">
      <w:pPr>
        <w:pStyle w:val="Sinespaciado"/>
        <w:spacing w:line="360" w:lineRule="auto"/>
        <w:jc w:val="both"/>
        <w:rPr>
          <w:rFonts w:ascii="Palatino Linotype" w:hAnsi="Palatino Linotype" w:cs="Arial"/>
          <w:b/>
          <w:sz w:val="26"/>
          <w:szCs w:val="26"/>
        </w:rPr>
      </w:pPr>
      <w:r w:rsidRPr="00434621">
        <w:rPr>
          <w:rFonts w:ascii="Palatino Linotype" w:hAnsi="Palatino Linotype" w:cs="Arial"/>
          <w:b/>
          <w:sz w:val="26"/>
          <w:szCs w:val="26"/>
        </w:rPr>
        <w:t>OCTAVO. De la ampliación del término para resolver.</w:t>
      </w:r>
    </w:p>
    <w:p w:rsidR="007D6D10" w:rsidRPr="007D6D10" w:rsidRDefault="00A723EE" w:rsidP="007D6D10">
      <w:pPr>
        <w:pStyle w:val="Sinespaciado"/>
        <w:spacing w:line="360" w:lineRule="auto"/>
        <w:jc w:val="both"/>
        <w:rPr>
          <w:rFonts w:ascii="Palatino Linotype" w:hAnsi="Palatino Linotype"/>
          <w:sz w:val="23"/>
          <w:szCs w:val="23"/>
        </w:rPr>
      </w:pPr>
      <w:r w:rsidRPr="00434621">
        <w:rPr>
          <w:rFonts w:ascii="Palatino Linotype" w:hAnsi="Palatino Linotype" w:cs="Arial"/>
          <w:sz w:val="23"/>
          <w:szCs w:val="23"/>
        </w:rPr>
        <w:t>En fecha veintitrés</w:t>
      </w:r>
      <w:r w:rsidR="007D6D10" w:rsidRPr="00434621">
        <w:rPr>
          <w:rFonts w:ascii="Palatino Linotype" w:hAnsi="Palatino Linotype" w:cs="Arial"/>
          <w:sz w:val="23"/>
          <w:szCs w:val="23"/>
        </w:rPr>
        <w:t xml:space="preserve"> de agosto de dos mil dieciocho, se amplió el término para resolver </w:t>
      </w:r>
      <w:r w:rsidRPr="00434621">
        <w:rPr>
          <w:rFonts w:ascii="Palatino Linotype" w:hAnsi="Palatino Linotype" w:cs="Arial"/>
          <w:sz w:val="23"/>
          <w:szCs w:val="23"/>
        </w:rPr>
        <w:t>los</w:t>
      </w:r>
      <w:r w:rsidR="007D6D10" w:rsidRPr="00434621">
        <w:rPr>
          <w:rFonts w:ascii="Palatino Linotype" w:hAnsi="Palatino Linotype" w:cs="Arial"/>
          <w:sz w:val="23"/>
          <w:szCs w:val="23"/>
        </w:rPr>
        <w:t xml:space="preserve"> recurso de revisión </w:t>
      </w:r>
      <w:r w:rsidRPr="00434621">
        <w:rPr>
          <w:rFonts w:ascii="Palatino Linotype" w:hAnsi="Palatino Linotype" w:cs="Arial"/>
          <w:b/>
          <w:sz w:val="23"/>
          <w:szCs w:val="23"/>
        </w:rPr>
        <w:t xml:space="preserve">02365/INFOEM/IP/RR/2018 </w:t>
      </w:r>
      <w:r w:rsidRPr="00434621">
        <w:rPr>
          <w:rFonts w:ascii="Palatino Linotype" w:hAnsi="Palatino Linotype" w:cs="Arial"/>
          <w:sz w:val="23"/>
          <w:szCs w:val="23"/>
        </w:rPr>
        <w:t>y</w:t>
      </w:r>
      <w:r w:rsidRPr="00434621">
        <w:rPr>
          <w:rFonts w:ascii="Palatino Linotype" w:hAnsi="Palatino Linotype" w:cs="Arial"/>
          <w:b/>
          <w:sz w:val="23"/>
          <w:szCs w:val="23"/>
        </w:rPr>
        <w:t xml:space="preserve"> 02366/INFOEM/IP/RR/2018</w:t>
      </w:r>
      <w:r w:rsidRPr="00434621">
        <w:rPr>
          <w:rFonts w:ascii="Palatino Linotype" w:hAnsi="Palatino Linotype" w:cs="Arial"/>
          <w:sz w:val="23"/>
          <w:szCs w:val="23"/>
        </w:rPr>
        <w:t>; asimismo, el día treinta y uno de agosto del año en curso</w:t>
      </w:r>
      <w:r w:rsidR="00434621" w:rsidRPr="00434621">
        <w:rPr>
          <w:rFonts w:ascii="Palatino Linotype" w:hAnsi="Palatino Linotype" w:cs="Arial"/>
          <w:sz w:val="23"/>
          <w:szCs w:val="23"/>
        </w:rPr>
        <w:t xml:space="preserve">, se realizó la misma acción en los recursos </w:t>
      </w:r>
      <w:r w:rsidR="00434621" w:rsidRPr="00434621">
        <w:rPr>
          <w:rFonts w:ascii="Palatino Linotype" w:hAnsi="Palatino Linotype" w:cs="Arial"/>
          <w:b/>
          <w:sz w:val="23"/>
          <w:szCs w:val="23"/>
        </w:rPr>
        <w:t xml:space="preserve">02528/INFOEM/IP/RR/2018, 02529/INFOEM/IP/RR/2018, 02530/INFOEM/IP/RR/2018, 02531/INFOEM/IP/RR/2018, 02532/INFOEM/IP/RR/2018, 02533/INFOEM/IP/RR/2018, 02534/INFOEM/IP/RR/2018, 02535/INFOEM/IP/RR/2018, 02537/INFOEM/IP/RR/2018 </w:t>
      </w:r>
      <w:r w:rsidR="00434621" w:rsidRPr="00434621">
        <w:rPr>
          <w:rFonts w:ascii="Palatino Linotype" w:hAnsi="Palatino Linotype" w:cs="Arial"/>
          <w:sz w:val="23"/>
          <w:szCs w:val="23"/>
        </w:rPr>
        <w:t xml:space="preserve">y </w:t>
      </w:r>
      <w:r w:rsidR="00434621" w:rsidRPr="00434621">
        <w:rPr>
          <w:rFonts w:ascii="Palatino Linotype" w:hAnsi="Palatino Linotype" w:cs="Arial"/>
          <w:b/>
          <w:sz w:val="23"/>
          <w:szCs w:val="23"/>
        </w:rPr>
        <w:t>02538/INFOEM/IP/RR/2018</w:t>
      </w:r>
      <w:r w:rsidR="00434621">
        <w:rPr>
          <w:rFonts w:ascii="Palatino Linotype" w:hAnsi="Palatino Linotype" w:cs="Arial"/>
          <w:sz w:val="23"/>
          <w:szCs w:val="23"/>
        </w:rPr>
        <w:t xml:space="preserve">, </w:t>
      </w:r>
      <w:r w:rsidR="007D6D10" w:rsidRPr="00434621">
        <w:rPr>
          <w:rFonts w:ascii="Palatino Linotype" w:hAnsi="Palatino Linotype" w:cs="Arial"/>
          <w:sz w:val="23"/>
          <w:szCs w:val="23"/>
        </w:rPr>
        <w:t>en términos del artículo 181 párrafo tercero de la Ley de Transparencia y Acceso a la Información Pública del Estado de México y Municipios por un plazo de quince días hábiles.</w:t>
      </w:r>
    </w:p>
    <w:p w:rsidR="006E0976" w:rsidRPr="008C7CC6" w:rsidRDefault="006E0976" w:rsidP="009E3A4B">
      <w:pPr>
        <w:pStyle w:val="Sinespaciado"/>
        <w:spacing w:line="360" w:lineRule="auto"/>
        <w:jc w:val="center"/>
        <w:rPr>
          <w:rFonts w:ascii="Palatino Linotype" w:hAnsi="Palatino Linotype" w:cs="Arial"/>
          <w:b/>
          <w:sz w:val="23"/>
          <w:szCs w:val="23"/>
        </w:rPr>
      </w:pPr>
    </w:p>
    <w:p w:rsidR="001032D4" w:rsidRPr="007D6D10" w:rsidRDefault="00F06264" w:rsidP="009E3A4B">
      <w:pPr>
        <w:pStyle w:val="Sinespaciado"/>
        <w:spacing w:line="360" w:lineRule="auto"/>
        <w:jc w:val="center"/>
        <w:rPr>
          <w:rFonts w:ascii="Palatino Linotype" w:hAnsi="Palatino Linotype" w:cs="Arial"/>
          <w:b/>
          <w:sz w:val="28"/>
          <w:szCs w:val="28"/>
        </w:rPr>
      </w:pPr>
      <w:r w:rsidRPr="007D6D10">
        <w:rPr>
          <w:rFonts w:ascii="Palatino Linotype" w:hAnsi="Palatino Linotype" w:cs="Arial"/>
          <w:b/>
          <w:sz w:val="28"/>
          <w:szCs w:val="28"/>
        </w:rPr>
        <w:t>C O N S I D E R A N D O</w:t>
      </w:r>
    </w:p>
    <w:p w:rsidR="000E3A84" w:rsidRPr="008C7CC6" w:rsidRDefault="000E3A84" w:rsidP="009E3A4B">
      <w:pPr>
        <w:pStyle w:val="Sinespaciado"/>
        <w:spacing w:line="360" w:lineRule="auto"/>
        <w:jc w:val="both"/>
        <w:rPr>
          <w:rFonts w:ascii="Palatino Linotype" w:hAnsi="Palatino Linotype"/>
          <w:sz w:val="23"/>
          <w:szCs w:val="23"/>
        </w:rPr>
      </w:pPr>
    </w:p>
    <w:p w:rsidR="006534A4" w:rsidRPr="007D6D10" w:rsidRDefault="006534A4" w:rsidP="006534A4">
      <w:pPr>
        <w:spacing w:after="0" w:line="360" w:lineRule="auto"/>
        <w:jc w:val="both"/>
        <w:rPr>
          <w:rFonts w:ascii="Palatino Linotype" w:eastAsia="Times New Roman" w:hAnsi="Palatino Linotype" w:cs="Times New Roman"/>
          <w:b/>
          <w:sz w:val="26"/>
          <w:szCs w:val="26"/>
          <w:lang w:eastAsia="es-ES"/>
        </w:rPr>
      </w:pPr>
      <w:r w:rsidRPr="007D6D10">
        <w:rPr>
          <w:rFonts w:ascii="Palatino Linotype" w:eastAsia="Times New Roman" w:hAnsi="Palatino Linotype" w:cs="Times New Roman"/>
          <w:b/>
          <w:sz w:val="26"/>
          <w:szCs w:val="26"/>
          <w:lang w:eastAsia="es-ES"/>
        </w:rPr>
        <w:t>PRIMERO. De la competencia.</w:t>
      </w: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r w:rsidRPr="008C7CC6">
        <w:rPr>
          <w:rFonts w:ascii="Palatino Linotype" w:eastAsia="Times New Roman" w:hAnsi="Palatino Linotype" w:cs="Times New Roman"/>
          <w:sz w:val="23"/>
          <w:szCs w:val="23"/>
          <w:lang w:eastAsia="es-ES"/>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vigésimo primero y vigésimo segundo, fracción IV de la Constitución Política del Estado Libre y </w:t>
      </w:r>
      <w:r w:rsidRPr="008C7CC6">
        <w:rPr>
          <w:rFonts w:ascii="Palatino Linotype" w:eastAsia="Times New Roman" w:hAnsi="Palatino Linotype" w:cs="Times New Roman"/>
          <w:sz w:val="23"/>
          <w:szCs w:val="23"/>
          <w:lang w:eastAsia="es-ES"/>
        </w:rPr>
        <w:lastRenderedPageBreak/>
        <w:t>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p>
    <w:p w:rsidR="006534A4" w:rsidRPr="007D6D10" w:rsidRDefault="006534A4" w:rsidP="006534A4">
      <w:pPr>
        <w:spacing w:after="0" w:line="360" w:lineRule="auto"/>
        <w:jc w:val="both"/>
        <w:rPr>
          <w:rFonts w:ascii="Palatino Linotype" w:eastAsia="Times New Roman" w:hAnsi="Palatino Linotype" w:cs="Times New Roman"/>
          <w:b/>
          <w:sz w:val="26"/>
          <w:szCs w:val="26"/>
          <w:lang w:eastAsia="es-ES"/>
        </w:rPr>
      </w:pPr>
      <w:r w:rsidRPr="007D6D10">
        <w:rPr>
          <w:rFonts w:ascii="Palatino Linotype" w:eastAsia="Times New Roman" w:hAnsi="Palatino Linotype" w:cs="Times New Roman"/>
          <w:b/>
          <w:sz w:val="26"/>
          <w:szCs w:val="26"/>
          <w:lang w:eastAsia="es-ES"/>
        </w:rPr>
        <w:t xml:space="preserve">SEGUNDO. Sobre los alcances del recurso de revisión. </w:t>
      </w: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r w:rsidRPr="008C7CC6">
        <w:rPr>
          <w:rFonts w:ascii="Palatino Linotype" w:eastAsia="Times New Roman" w:hAnsi="Palatino Linotype" w:cs="Times New Roman"/>
          <w:sz w:val="23"/>
          <w:szCs w:val="23"/>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p>
    <w:p w:rsidR="006534A4" w:rsidRPr="007D6D10" w:rsidRDefault="006534A4" w:rsidP="006534A4">
      <w:pPr>
        <w:spacing w:after="0" w:line="360" w:lineRule="auto"/>
        <w:jc w:val="both"/>
        <w:rPr>
          <w:rFonts w:ascii="Palatino Linotype" w:eastAsia="Times New Roman" w:hAnsi="Palatino Linotype" w:cs="Times New Roman"/>
          <w:b/>
          <w:sz w:val="26"/>
          <w:szCs w:val="26"/>
          <w:lang w:eastAsia="es-ES"/>
        </w:rPr>
      </w:pPr>
      <w:r w:rsidRPr="007D6D10">
        <w:rPr>
          <w:rFonts w:ascii="Palatino Linotype" w:eastAsia="Times New Roman" w:hAnsi="Palatino Linotype" w:cs="Times New Roman"/>
          <w:b/>
          <w:sz w:val="26"/>
          <w:szCs w:val="26"/>
          <w:lang w:eastAsia="es-ES"/>
        </w:rPr>
        <w:t>TERCERO.  De las causas de improcedencia.</w:t>
      </w: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r w:rsidRPr="008C7CC6">
        <w:rPr>
          <w:rFonts w:ascii="Palatino Linotype" w:eastAsia="Times New Roman" w:hAnsi="Palatino Linotype" w:cs="Times New Roman"/>
          <w:sz w:val="23"/>
          <w:szCs w:val="23"/>
          <w:lang w:eastAsia="es-ES"/>
        </w:rPr>
        <w:t xml:space="preserve">En el procedimiento de acceso a la información y de los medios de impugnación de la materia, se advierten diversos supuestos de </w:t>
      </w:r>
      <w:proofErr w:type="spellStart"/>
      <w:r w:rsidRPr="008C7CC6">
        <w:rPr>
          <w:rFonts w:ascii="Palatino Linotype" w:eastAsia="Times New Roman" w:hAnsi="Palatino Linotype" w:cs="Times New Roman"/>
          <w:sz w:val="23"/>
          <w:szCs w:val="23"/>
          <w:lang w:eastAsia="es-ES"/>
        </w:rPr>
        <w:t>procedibilidad</w:t>
      </w:r>
      <w:proofErr w:type="spellEnd"/>
      <w:r w:rsidRPr="008C7CC6">
        <w:rPr>
          <w:rFonts w:ascii="Palatino Linotype" w:eastAsia="Times New Roman" w:hAnsi="Palatino Linotype" w:cs="Times New Roman"/>
          <w:sz w:val="23"/>
          <w:szCs w:val="23"/>
          <w:lang w:eastAsia="es-ES"/>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r w:rsidRPr="008C7CC6">
        <w:rPr>
          <w:rFonts w:ascii="Palatino Linotype" w:eastAsia="Times New Roman" w:hAnsi="Palatino Linotype" w:cs="Times New Roman"/>
          <w:sz w:val="23"/>
          <w:szCs w:val="23"/>
          <w:lang w:eastAsia="es-ES"/>
        </w:rPr>
        <w:t xml:space="preserve">Por lo anterior, es una facultad legal entrar al estudio de las causas de improcedencia que hagan valer las partes o que se adviertan de oficio por este Resolutor y por ende objeto de </w:t>
      </w:r>
      <w:r w:rsidRPr="008C7CC6">
        <w:rPr>
          <w:rFonts w:ascii="Palatino Linotype" w:eastAsia="Times New Roman" w:hAnsi="Palatino Linotype" w:cs="Times New Roman"/>
          <w:sz w:val="23"/>
          <w:szCs w:val="23"/>
          <w:lang w:eastAsia="es-ES"/>
        </w:rPr>
        <w:lastRenderedPageBreak/>
        <w:t>análisis previo al estudio de fondo del asunto; presupuestos procesales de inicio o trámite de un proceso que dotan de seguridad jurídica las resoluciones, máxime que es una figura procesal adoptada en la ley de la materia</w:t>
      </w:r>
      <w:r w:rsidRPr="008C7CC6">
        <w:rPr>
          <w:rFonts w:ascii="Palatino Linotype" w:eastAsia="Times New Roman" w:hAnsi="Palatino Linotype" w:cs="Arial"/>
          <w:sz w:val="23"/>
          <w:szCs w:val="23"/>
          <w:vertAlign w:val="superscript"/>
          <w:lang w:eastAsia="es-ES"/>
        </w:rPr>
        <w:footnoteReference w:id="1"/>
      </w:r>
      <w:r w:rsidRPr="008C7CC6">
        <w:rPr>
          <w:rFonts w:ascii="Palatino Linotype" w:eastAsia="Times New Roman" w:hAnsi="Palatino Linotype" w:cs="Times New Roman"/>
          <w:sz w:val="23"/>
          <w:szCs w:val="23"/>
          <w:lang w:eastAsia="es-ES"/>
        </w:rPr>
        <w:t>, la cual permite dilucidar alguna causal que impida el estudio y resolución, cuando una vez admitido el recurso de revisión se advierta una causa de improcedencia que permita sobreseerlo, sin estudiar el fondo del asunto.</w:t>
      </w: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r w:rsidRPr="008C7CC6">
        <w:rPr>
          <w:rFonts w:ascii="Palatino Linotype" w:eastAsia="Times New Roman" w:hAnsi="Palatino Linotype" w:cs="Times New Roman"/>
          <w:sz w:val="23"/>
          <w:szCs w:val="23"/>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p>
    <w:p w:rsidR="006534A4" w:rsidRPr="007D6D10" w:rsidRDefault="006534A4" w:rsidP="006534A4">
      <w:pPr>
        <w:spacing w:after="0" w:line="360" w:lineRule="auto"/>
        <w:jc w:val="both"/>
        <w:rPr>
          <w:rFonts w:ascii="Palatino Linotype" w:eastAsia="Times New Roman" w:hAnsi="Palatino Linotype" w:cs="Times New Roman"/>
          <w:sz w:val="26"/>
          <w:szCs w:val="26"/>
          <w:lang w:eastAsia="es-ES"/>
        </w:rPr>
      </w:pPr>
      <w:r w:rsidRPr="007D6D10">
        <w:rPr>
          <w:rFonts w:ascii="Palatino Linotype" w:eastAsia="Times New Roman" w:hAnsi="Palatino Linotype" w:cs="Times New Roman"/>
          <w:b/>
          <w:sz w:val="26"/>
          <w:szCs w:val="26"/>
          <w:lang w:eastAsia="es-ES"/>
        </w:rPr>
        <w:t>CUARTO.</w:t>
      </w:r>
      <w:r w:rsidRPr="007D6D10">
        <w:rPr>
          <w:rFonts w:ascii="Palatino Linotype" w:eastAsia="Times New Roman" w:hAnsi="Palatino Linotype" w:cs="Times New Roman"/>
          <w:sz w:val="26"/>
          <w:szCs w:val="26"/>
          <w:lang w:eastAsia="es-ES"/>
        </w:rPr>
        <w:t xml:space="preserve"> </w:t>
      </w:r>
      <w:r w:rsidRPr="007D6D10">
        <w:rPr>
          <w:rFonts w:ascii="Palatino Linotype" w:eastAsia="Times New Roman" w:hAnsi="Palatino Linotype" w:cs="Times New Roman"/>
          <w:b/>
          <w:sz w:val="26"/>
          <w:szCs w:val="26"/>
          <w:lang w:eastAsia="es-ES"/>
        </w:rPr>
        <w:t>Estudio y resolución del asunto.</w:t>
      </w:r>
    </w:p>
    <w:p w:rsidR="006534A4" w:rsidRPr="008C7CC6" w:rsidRDefault="006534A4" w:rsidP="006534A4">
      <w:pPr>
        <w:spacing w:after="0" w:line="360" w:lineRule="auto"/>
        <w:jc w:val="both"/>
        <w:rPr>
          <w:rFonts w:ascii="Palatino Linotype" w:eastAsia="Times New Roman" w:hAnsi="Palatino Linotype" w:cs="Times New Roman"/>
          <w:b/>
          <w:sz w:val="23"/>
          <w:szCs w:val="23"/>
          <w:lang w:eastAsia="es-ES"/>
        </w:rPr>
      </w:pPr>
      <w:r w:rsidRPr="008C7CC6">
        <w:rPr>
          <w:rFonts w:ascii="Palatino Linotype" w:eastAsia="Times New Roman" w:hAnsi="Palatino Linotype" w:cs="Times New Roman"/>
          <w:sz w:val="23"/>
          <w:szCs w:val="23"/>
          <w:lang w:eastAsia="es-ES"/>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534A4" w:rsidRPr="008C7CC6" w:rsidRDefault="006534A4" w:rsidP="006534A4">
      <w:pPr>
        <w:spacing w:after="0" w:line="360" w:lineRule="auto"/>
        <w:jc w:val="both"/>
        <w:rPr>
          <w:rFonts w:ascii="Palatino Linotype" w:eastAsia="Times New Roman" w:hAnsi="Palatino Linotype" w:cs="Times New Roman"/>
          <w:sz w:val="23"/>
          <w:szCs w:val="23"/>
          <w:lang w:eastAsia="es-ES"/>
        </w:rPr>
      </w:pPr>
    </w:p>
    <w:p w:rsidR="006534A4" w:rsidRDefault="006534A4" w:rsidP="006534A4">
      <w:pPr>
        <w:spacing w:after="0" w:line="360" w:lineRule="auto"/>
        <w:jc w:val="both"/>
        <w:rPr>
          <w:rFonts w:ascii="Palatino Linotype" w:eastAsia="Times New Roman" w:hAnsi="Palatino Linotype" w:cs="Times New Roman"/>
          <w:sz w:val="23"/>
          <w:szCs w:val="23"/>
          <w:lang w:eastAsia="es-ES"/>
        </w:rPr>
      </w:pPr>
      <w:r w:rsidRPr="008C7CC6">
        <w:rPr>
          <w:rFonts w:ascii="Palatino Linotype" w:eastAsia="Times New Roman" w:hAnsi="Palatino Linotype" w:cs="Times New Roman"/>
          <w:sz w:val="23"/>
          <w:szCs w:val="23"/>
          <w:lang w:eastAsia="es-ES"/>
        </w:rPr>
        <w:t>Con el propósito de resolver el presente medio de impugnación, es conveniente recordar que la Recurrente solicitó al Sujeto Obligado que</w:t>
      </w:r>
      <w:r w:rsidR="00143BD8" w:rsidRPr="008C7CC6">
        <w:rPr>
          <w:rFonts w:ascii="Palatino Linotype" w:eastAsia="Times New Roman" w:hAnsi="Palatino Linotype" w:cs="Times New Roman"/>
          <w:sz w:val="23"/>
          <w:szCs w:val="23"/>
          <w:lang w:eastAsia="es-ES"/>
        </w:rPr>
        <w:t>, de manera resumida,</w:t>
      </w:r>
      <w:r w:rsidRPr="008C7CC6">
        <w:rPr>
          <w:rFonts w:ascii="Palatino Linotype" w:eastAsia="Times New Roman" w:hAnsi="Palatino Linotype" w:cs="Times New Roman"/>
          <w:sz w:val="23"/>
          <w:szCs w:val="23"/>
          <w:lang w:eastAsia="es-ES"/>
        </w:rPr>
        <w:t xml:space="preserve"> se le proporcionara lo siguiente:</w:t>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Pr="00F02049" w:rsidRDefault="00A8631C" w:rsidP="00F02049">
      <w:pPr>
        <w:pStyle w:val="Prrafodelista"/>
        <w:numPr>
          <w:ilvl w:val="0"/>
          <w:numId w:val="23"/>
        </w:numPr>
        <w:spacing w:line="360" w:lineRule="auto"/>
        <w:jc w:val="both"/>
        <w:rPr>
          <w:rFonts w:ascii="Palatino Linotype" w:hAnsi="Palatino Linotype"/>
          <w:i/>
          <w:sz w:val="23"/>
          <w:szCs w:val="23"/>
        </w:rPr>
      </w:pPr>
      <w:r w:rsidRPr="00F02049">
        <w:rPr>
          <w:rFonts w:ascii="Palatino Linotype" w:hAnsi="Palatino Linotype"/>
          <w:i/>
          <w:sz w:val="23"/>
          <w:szCs w:val="23"/>
        </w:rPr>
        <w:t>Cédulas o formatos de arbitraje correspondientes a los torneos internos en los años 2007, 2008, 2009, 2010, 2011, 2012, 2013, 2014 y 2015</w:t>
      </w:r>
    </w:p>
    <w:p w:rsidR="00A8631C" w:rsidRPr="00F02049" w:rsidRDefault="00A8631C" w:rsidP="006534A4">
      <w:pPr>
        <w:spacing w:after="0" w:line="360" w:lineRule="auto"/>
        <w:jc w:val="both"/>
        <w:rPr>
          <w:rFonts w:ascii="Palatino Linotype" w:eastAsia="Times New Roman" w:hAnsi="Palatino Linotype" w:cs="Times New Roman"/>
          <w:i/>
          <w:sz w:val="23"/>
          <w:szCs w:val="23"/>
          <w:lang w:eastAsia="es-ES"/>
        </w:rPr>
      </w:pPr>
    </w:p>
    <w:p w:rsidR="00A8631C" w:rsidRPr="00F02049" w:rsidRDefault="00A8631C" w:rsidP="00F02049">
      <w:pPr>
        <w:pStyle w:val="Prrafodelista"/>
        <w:numPr>
          <w:ilvl w:val="0"/>
          <w:numId w:val="23"/>
        </w:numPr>
        <w:spacing w:line="360" w:lineRule="auto"/>
        <w:jc w:val="both"/>
        <w:rPr>
          <w:rFonts w:ascii="Palatino Linotype" w:hAnsi="Palatino Linotype"/>
          <w:sz w:val="23"/>
          <w:szCs w:val="23"/>
        </w:rPr>
      </w:pPr>
      <w:r w:rsidRPr="00F02049">
        <w:rPr>
          <w:rFonts w:ascii="Palatino Linotype" w:hAnsi="Palatino Linotype"/>
          <w:i/>
          <w:sz w:val="23"/>
          <w:szCs w:val="23"/>
        </w:rPr>
        <w:t>Programa Anual de Difusión de los años 2016, 2017 y 2018, con sus evidencias y las cédulas o formatos arbitrales de los torneos realizados en los años señalados.</w:t>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Default="00F02049"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Al respecto, el Sujeto Obligado respondi</w:t>
      </w:r>
      <w:r w:rsidR="00CE0ADC">
        <w:rPr>
          <w:rFonts w:ascii="Palatino Linotype" w:eastAsia="Times New Roman" w:hAnsi="Palatino Linotype" w:cs="Times New Roman"/>
          <w:sz w:val="23"/>
          <w:szCs w:val="23"/>
          <w:lang w:eastAsia="es-ES"/>
        </w:rPr>
        <w:t>ó mediante los oficios 205BL16002/101/2018 y 205BL16002/103/2018 suscritos por la Jefa del Departamento de Vinculación y Extensión</w:t>
      </w:r>
      <w:r w:rsidR="00DE0DAA">
        <w:rPr>
          <w:rFonts w:ascii="Palatino Linotype" w:eastAsia="Times New Roman" w:hAnsi="Palatino Linotype" w:cs="Times New Roman"/>
          <w:sz w:val="23"/>
          <w:szCs w:val="23"/>
          <w:lang w:eastAsia="es-ES"/>
        </w:rPr>
        <w:t>, en los que se puede observar lo siguiente:</w:t>
      </w:r>
    </w:p>
    <w:p w:rsidR="00A8631C" w:rsidRDefault="00DE0DAA" w:rsidP="0045034C">
      <w:pPr>
        <w:spacing w:after="0" w:line="360" w:lineRule="auto"/>
        <w:jc w:val="center"/>
        <w:rPr>
          <w:rFonts w:ascii="Palatino Linotype" w:eastAsia="Times New Roman" w:hAnsi="Palatino Linotype" w:cs="Times New Roman"/>
          <w:sz w:val="23"/>
          <w:szCs w:val="23"/>
          <w:lang w:eastAsia="es-ES"/>
        </w:rPr>
      </w:pPr>
      <w:r>
        <w:rPr>
          <w:noProof/>
          <w:lang w:eastAsia="es-MX"/>
        </w:rPr>
        <w:lastRenderedPageBreak/>
        <w:drawing>
          <wp:inline distT="0" distB="0" distL="0" distR="0" wp14:anchorId="03E0AF15" wp14:editId="37319D09">
            <wp:extent cx="5083357" cy="68389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22" t="10876" r="33201" b="12404"/>
                    <a:stretch/>
                  </pic:blipFill>
                  <pic:spPr bwMode="auto">
                    <a:xfrm>
                      <a:off x="0" y="0"/>
                      <a:ext cx="5116174" cy="6883101"/>
                    </a:xfrm>
                    <a:prstGeom prst="rect">
                      <a:avLst/>
                    </a:prstGeom>
                    <a:ln>
                      <a:noFill/>
                    </a:ln>
                    <a:extLst>
                      <a:ext uri="{53640926-AAD7-44D8-BBD7-CCE9431645EC}">
                        <a14:shadowObscured xmlns:a14="http://schemas.microsoft.com/office/drawing/2010/main"/>
                      </a:ext>
                    </a:extLst>
                  </pic:spPr>
                </pic:pic>
              </a:graphicData>
            </a:graphic>
          </wp:inline>
        </w:drawing>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Default="00DE0DAA" w:rsidP="0045034C">
      <w:pPr>
        <w:spacing w:after="0" w:line="360" w:lineRule="auto"/>
        <w:jc w:val="center"/>
        <w:rPr>
          <w:rFonts w:ascii="Palatino Linotype" w:eastAsia="Times New Roman" w:hAnsi="Palatino Linotype" w:cs="Times New Roman"/>
          <w:sz w:val="23"/>
          <w:szCs w:val="23"/>
          <w:lang w:eastAsia="es-ES"/>
        </w:rPr>
      </w:pPr>
      <w:r>
        <w:rPr>
          <w:noProof/>
          <w:lang w:eastAsia="es-MX"/>
        </w:rPr>
        <w:lastRenderedPageBreak/>
        <w:drawing>
          <wp:inline distT="0" distB="0" distL="0" distR="0" wp14:anchorId="7B9B605D" wp14:editId="37ABA3F4">
            <wp:extent cx="5067300" cy="68232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92" t="9406" r="32209" b="10642"/>
                    <a:stretch/>
                  </pic:blipFill>
                  <pic:spPr bwMode="auto">
                    <a:xfrm>
                      <a:off x="0" y="0"/>
                      <a:ext cx="5114159" cy="6886392"/>
                    </a:xfrm>
                    <a:prstGeom prst="rect">
                      <a:avLst/>
                    </a:prstGeom>
                    <a:ln>
                      <a:noFill/>
                    </a:ln>
                    <a:extLst>
                      <a:ext uri="{53640926-AAD7-44D8-BBD7-CCE9431645EC}">
                        <a14:shadowObscured xmlns:a14="http://schemas.microsoft.com/office/drawing/2010/main"/>
                      </a:ext>
                    </a:extLst>
                  </pic:spPr>
                </pic:pic>
              </a:graphicData>
            </a:graphic>
          </wp:inline>
        </w:drawing>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Default="00DE0DAA" w:rsidP="0045034C">
      <w:pPr>
        <w:spacing w:after="0" w:line="360" w:lineRule="auto"/>
        <w:jc w:val="center"/>
        <w:rPr>
          <w:rFonts w:ascii="Palatino Linotype" w:eastAsia="Times New Roman" w:hAnsi="Palatino Linotype" w:cs="Times New Roman"/>
          <w:sz w:val="23"/>
          <w:szCs w:val="23"/>
          <w:lang w:eastAsia="es-ES"/>
        </w:rPr>
      </w:pPr>
      <w:r>
        <w:rPr>
          <w:noProof/>
          <w:lang w:eastAsia="es-MX"/>
        </w:rPr>
        <w:lastRenderedPageBreak/>
        <w:drawing>
          <wp:inline distT="0" distB="0" distL="0" distR="0" wp14:anchorId="0F2B355E" wp14:editId="58FC5156">
            <wp:extent cx="5282322" cy="6838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65" t="9700" r="32209" b="11523"/>
                    <a:stretch/>
                  </pic:blipFill>
                  <pic:spPr bwMode="auto">
                    <a:xfrm>
                      <a:off x="0" y="0"/>
                      <a:ext cx="5308617" cy="6872994"/>
                    </a:xfrm>
                    <a:prstGeom prst="rect">
                      <a:avLst/>
                    </a:prstGeom>
                    <a:ln>
                      <a:noFill/>
                    </a:ln>
                    <a:extLst>
                      <a:ext uri="{53640926-AAD7-44D8-BBD7-CCE9431645EC}">
                        <a14:shadowObscured xmlns:a14="http://schemas.microsoft.com/office/drawing/2010/main"/>
                      </a:ext>
                    </a:extLst>
                  </pic:spPr>
                </pic:pic>
              </a:graphicData>
            </a:graphic>
          </wp:inline>
        </w:drawing>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Default="00DE0DAA" w:rsidP="0045034C">
      <w:pPr>
        <w:spacing w:after="0" w:line="360" w:lineRule="auto"/>
        <w:jc w:val="center"/>
        <w:rPr>
          <w:rFonts w:ascii="Palatino Linotype" w:eastAsia="Times New Roman" w:hAnsi="Palatino Linotype" w:cs="Times New Roman"/>
          <w:sz w:val="23"/>
          <w:szCs w:val="23"/>
          <w:lang w:eastAsia="es-ES"/>
        </w:rPr>
      </w:pPr>
      <w:r>
        <w:rPr>
          <w:noProof/>
          <w:lang w:eastAsia="es-MX"/>
        </w:rPr>
        <w:lastRenderedPageBreak/>
        <w:drawing>
          <wp:inline distT="0" distB="0" distL="0" distR="0" wp14:anchorId="5ECD7A15" wp14:editId="75988396">
            <wp:extent cx="5191125" cy="681013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26" t="9406" r="32374" b="12699"/>
                    <a:stretch/>
                  </pic:blipFill>
                  <pic:spPr bwMode="auto">
                    <a:xfrm>
                      <a:off x="0" y="0"/>
                      <a:ext cx="5221950" cy="6850577"/>
                    </a:xfrm>
                    <a:prstGeom prst="rect">
                      <a:avLst/>
                    </a:prstGeom>
                    <a:ln>
                      <a:noFill/>
                    </a:ln>
                    <a:extLst>
                      <a:ext uri="{53640926-AAD7-44D8-BBD7-CCE9431645EC}">
                        <a14:shadowObscured xmlns:a14="http://schemas.microsoft.com/office/drawing/2010/main"/>
                      </a:ext>
                    </a:extLst>
                  </pic:spPr>
                </pic:pic>
              </a:graphicData>
            </a:graphic>
          </wp:inline>
        </w:drawing>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Default="00DE0DAA" w:rsidP="0045034C">
      <w:pPr>
        <w:spacing w:after="0" w:line="360" w:lineRule="auto"/>
        <w:jc w:val="center"/>
        <w:rPr>
          <w:rFonts w:ascii="Palatino Linotype" w:eastAsia="Times New Roman" w:hAnsi="Palatino Linotype" w:cs="Times New Roman"/>
          <w:sz w:val="23"/>
          <w:szCs w:val="23"/>
          <w:lang w:eastAsia="es-ES"/>
        </w:rPr>
      </w:pPr>
      <w:r>
        <w:rPr>
          <w:noProof/>
          <w:lang w:eastAsia="es-MX"/>
        </w:rPr>
        <w:lastRenderedPageBreak/>
        <w:drawing>
          <wp:inline distT="0" distB="0" distL="0" distR="0" wp14:anchorId="6AB431D1" wp14:editId="716D4F2F">
            <wp:extent cx="5106865" cy="6800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96" t="8524" r="32209" b="11229"/>
                    <a:stretch/>
                  </pic:blipFill>
                  <pic:spPr bwMode="auto">
                    <a:xfrm>
                      <a:off x="0" y="0"/>
                      <a:ext cx="5140068" cy="6845067"/>
                    </a:xfrm>
                    <a:prstGeom prst="rect">
                      <a:avLst/>
                    </a:prstGeom>
                    <a:ln>
                      <a:noFill/>
                    </a:ln>
                    <a:extLst>
                      <a:ext uri="{53640926-AAD7-44D8-BBD7-CCE9431645EC}">
                        <a14:shadowObscured xmlns:a14="http://schemas.microsoft.com/office/drawing/2010/main"/>
                      </a:ext>
                    </a:extLst>
                  </pic:spPr>
                </pic:pic>
              </a:graphicData>
            </a:graphic>
          </wp:inline>
        </w:drawing>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Default="006E4A95" w:rsidP="006534A4">
      <w:pPr>
        <w:spacing w:after="0" w:line="360" w:lineRule="auto"/>
        <w:jc w:val="both"/>
        <w:rPr>
          <w:rFonts w:ascii="Palatino Linotype" w:hAnsi="Palatino Linotype"/>
          <w:bCs/>
          <w:color w:val="000000" w:themeColor="text1"/>
          <w:sz w:val="23"/>
          <w:szCs w:val="23"/>
        </w:rPr>
      </w:pPr>
      <w:r>
        <w:rPr>
          <w:rFonts w:ascii="Palatino Linotype" w:eastAsia="Times New Roman" w:hAnsi="Palatino Linotype" w:cs="Times New Roman"/>
          <w:sz w:val="23"/>
          <w:szCs w:val="23"/>
          <w:lang w:eastAsia="es-ES"/>
        </w:rPr>
        <w:lastRenderedPageBreak/>
        <w:t xml:space="preserve">Asimismo, en los archivos electrónicos que se encuentran anexos a las respuestas dadas a las solicitudes </w:t>
      </w:r>
      <w:r>
        <w:rPr>
          <w:rFonts w:ascii="Palatino Linotype" w:hAnsi="Palatino Linotype"/>
          <w:b/>
          <w:bCs/>
          <w:color w:val="000000" w:themeColor="text1"/>
          <w:sz w:val="23"/>
          <w:szCs w:val="23"/>
        </w:rPr>
        <w:t>00353/UPVT</w:t>
      </w:r>
      <w:r w:rsidRPr="008C7CC6">
        <w:rPr>
          <w:rFonts w:ascii="Palatino Linotype" w:hAnsi="Palatino Linotype"/>
          <w:b/>
          <w:bCs/>
          <w:color w:val="000000" w:themeColor="text1"/>
          <w:sz w:val="23"/>
          <w:szCs w:val="23"/>
        </w:rPr>
        <w:t>/IP/2018</w:t>
      </w:r>
      <w:r w:rsidRPr="006E4A95">
        <w:rPr>
          <w:rFonts w:ascii="Palatino Linotype" w:hAnsi="Palatino Linotype"/>
          <w:sz w:val="23"/>
          <w:szCs w:val="23"/>
        </w:rPr>
        <w:t xml:space="preserve"> </w:t>
      </w:r>
      <w:r>
        <w:rPr>
          <w:rFonts w:ascii="Palatino Linotype" w:hAnsi="Palatino Linotype"/>
          <w:bCs/>
          <w:color w:val="000000" w:themeColor="text1"/>
          <w:sz w:val="23"/>
          <w:szCs w:val="23"/>
        </w:rPr>
        <w:t>y</w:t>
      </w:r>
      <w:r w:rsidRPr="006E4A95">
        <w:rPr>
          <w:rFonts w:ascii="Palatino Linotype" w:hAnsi="Palatino Linotype"/>
          <w:b/>
          <w:bCs/>
          <w:color w:val="000000" w:themeColor="text1"/>
          <w:sz w:val="23"/>
          <w:szCs w:val="23"/>
        </w:rPr>
        <w:t xml:space="preserve"> </w:t>
      </w:r>
      <w:r>
        <w:rPr>
          <w:rFonts w:ascii="Palatino Linotype" w:hAnsi="Palatino Linotype"/>
          <w:b/>
          <w:bCs/>
          <w:color w:val="000000" w:themeColor="text1"/>
          <w:sz w:val="23"/>
          <w:szCs w:val="23"/>
        </w:rPr>
        <w:t>00352/UPVT/IP/2018</w:t>
      </w:r>
      <w:r>
        <w:rPr>
          <w:rFonts w:ascii="Palatino Linotype" w:hAnsi="Palatino Linotype"/>
          <w:bCs/>
          <w:color w:val="000000" w:themeColor="text1"/>
          <w:sz w:val="23"/>
          <w:szCs w:val="23"/>
        </w:rPr>
        <w:t xml:space="preserve">, se encuentran los Programas Anuales de Difusión correspondientes a los años 2017 y 2018. </w:t>
      </w:r>
    </w:p>
    <w:p w:rsidR="006E4A95" w:rsidRDefault="006E4A95" w:rsidP="006534A4">
      <w:pPr>
        <w:spacing w:after="0" w:line="360" w:lineRule="auto"/>
        <w:jc w:val="both"/>
        <w:rPr>
          <w:rFonts w:ascii="Palatino Linotype" w:hAnsi="Palatino Linotype"/>
          <w:bCs/>
          <w:color w:val="000000" w:themeColor="text1"/>
          <w:sz w:val="23"/>
          <w:szCs w:val="23"/>
        </w:rPr>
      </w:pPr>
    </w:p>
    <w:p w:rsidR="006E4A95" w:rsidRDefault="006E4A95" w:rsidP="006534A4">
      <w:pPr>
        <w:spacing w:after="0" w:line="360" w:lineRule="auto"/>
        <w:jc w:val="both"/>
        <w:rPr>
          <w:rFonts w:ascii="Palatino Linotype" w:hAnsi="Palatino Linotype"/>
          <w:bCs/>
          <w:color w:val="000000" w:themeColor="text1"/>
          <w:sz w:val="23"/>
          <w:szCs w:val="23"/>
        </w:rPr>
      </w:pPr>
      <w:r>
        <w:rPr>
          <w:rFonts w:ascii="Palatino Linotype" w:hAnsi="Palatino Linotype"/>
          <w:bCs/>
          <w:color w:val="000000" w:themeColor="text1"/>
          <w:sz w:val="23"/>
          <w:szCs w:val="23"/>
        </w:rPr>
        <w:t>Ante las respuestas e</w:t>
      </w:r>
      <w:r w:rsidR="004965BE">
        <w:rPr>
          <w:rFonts w:ascii="Palatino Linotype" w:hAnsi="Palatino Linotype"/>
          <w:bCs/>
          <w:color w:val="000000" w:themeColor="text1"/>
          <w:sz w:val="23"/>
          <w:szCs w:val="23"/>
        </w:rPr>
        <w:t>mitidas, la Recurrente consideró</w:t>
      </w:r>
      <w:r>
        <w:rPr>
          <w:rFonts w:ascii="Palatino Linotype" w:hAnsi="Palatino Linotype"/>
          <w:bCs/>
          <w:color w:val="000000" w:themeColor="text1"/>
          <w:sz w:val="23"/>
          <w:szCs w:val="23"/>
        </w:rPr>
        <w:t xml:space="preserve"> que se vulneró su derecho de acceso a la información y, de manera general, manifestó que no se le respondió lo que solicit</w:t>
      </w:r>
      <w:r w:rsidR="004965BE">
        <w:rPr>
          <w:rFonts w:ascii="Palatino Linotype" w:hAnsi="Palatino Linotype"/>
          <w:bCs/>
          <w:color w:val="000000" w:themeColor="text1"/>
          <w:sz w:val="23"/>
          <w:szCs w:val="23"/>
        </w:rPr>
        <w:t>ó, que se cobra por información y estimando que la respuesta del Sujeto Obligado es contradictoria</w:t>
      </w:r>
      <w:r w:rsidR="004F7230">
        <w:rPr>
          <w:rFonts w:ascii="Palatino Linotype" w:hAnsi="Palatino Linotype"/>
          <w:bCs/>
          <w:color w:val="000000" w:themeColor="text1"/>
          <w:sz w:val="23"/>
          <w:szCs w:val="23"/>
        </w:rPr>
        <w:t>, toda vez que en la respuesta se aceptó que se organizan los torneos pero no se hizo entrega de la información solicitada.</w:t>
      </w:r>
    </w:p>
    <w:p w:rsidR="004F7230" w:rsidRDefault="004F7230" w:rsidP="006534A4">
      <w:pPr>
        <w:spacing w:after="0" w:line="360" w:lineRule="auto"/>
        <w:jc w:val="both"/>
        <w:rPr>
          <w:rFonts w:ascii="Palatino Linotype" w:hAnsi="Palatino Linotype"/>
          <w:bCs/>
          <w:color w:val="000000" w:themeColor="text1"/>
          <w:sz w:val="23"/>
          <w:szCs w:val="23"/>
        </w:rPr>
      </w:pPr>
    </w:p>
    <w:p w:rsidR="004F7230" w:rsidRDefault="004F7230" w:rsidP="006534A4">
      <w:pPr>
        <w:spacing w:after="0" w:line="360" w:lineRule="auto"/>
        <w:jc w:val="both"/>
        <w:rPr>
          <w:rFonts w:ascii="Palatino Linotype" w:hAnsi="Palatino Linotype"/>
          <w:bCs/>
          <w:color w:val="000000" w:themeColor="text1"/>
          <w:sz w:val="23"/>
          <w:szCs w:val="23"/>
        </w:rPr>
      </w:pPr>
      <w:r>
        <w:rPr>
          <w:rFonts w:ascii="Palatino Linotype" w:hAnsi="Palatino Linotype"/>
          <w:bCs/>
          <w:color w:val="000000" w:themeColor="text1"/>
          <w:sz w:val="23"/>
          <w:szCs w:val="23"/>
        </w:rPr>
        <w:t>Por su parte, el Sujeto Obligado</w:t>
      </w:r>
      <w:r w:rsidR="00FB7781">
        <w:rPr>
          <w:rFonts w:ascii="Palatino Linotype" w:hAnsi="Palatino Linotype"/>
          <w:bCs/>
          <w:color w:val="000000" w:themeColor="text1"/>
          <w:sz w:val="23"/>
          <w:szCs w:val="23"/>
        </w:rPr>
        <w:t xml:space="preserve"> confirma todas sus respuestas mediante los Informes Justificados rendidos</w:t>
      </w:r>
      <w:r w:rsidR="00912966">
        <w:rPr>
          <w:rFonts w:ascii="Palatino Linotype" w:hAnsi="Palatino Linotype"/>
          <w:bCs/>
          <w:color w:val="000000" w:themeColor="text1"/>
          <w:sz w:val="23"/>
          <w:szCs w:val="23"/>
        </w:rPr>
        <w:t>.</w:t>
      </w:r>
    </w:p>
    <w:p w:rsidR="004B2F2F" w:rsidRDefault="004B2F2F" w:rsidP="006534A4">
      <w:pPr>
        <w:spacing w:after="0" w:line="360" w:lineRule="auto"/>
        <w:jc w:val="both"/>
        <w:rPr>
          <w:rFonts w:ascii="Palatino Linotype" w:hAnsi="Palatino Linotype"/>
          <w:bCs/>
          <w:color w:val="000000" w:themeColor="text1"/>
          <w:sz w:val="23"/>
          <w:szCs w:val="23"/>
        </w:rPr>
      </w:pPr>
    </w:p>
    <w:p w:rsidR="004B2F2F" w:rsidRDefault="004B2F2F" w:rsidP="004B2F2F">
      <w:pPr>
        <w:spacing w:after="0" w:line="360" w:lineRule="auto"/>
        <w:jc w:val="both"/>
        <w:rPr>
          <w:rFonts w:ascii="Palatino Linotype" w:hAnsi="Palatino Linotype" w:cs="Arial"/>
          <w:sz w:val="24"/>
          <w:szCs w:val="24"/>
        </w:rPr>
      </w:pPr>
      <w:r>
        <w:rPr>
          <w:rFonts w:ascii="Palatino Linotype" w:hAnsi="Palatino Linotype" w:cs="Arial"/>
          <w:sz w:val="24"/>
          <w:szCs w:val="24"/>
        </w:rPr>
        <w:t>Ahora bien, una vez establecido lo anterior y con el propósito de resolver con apego a la normatividad aplicable los recursos materia de esta resolución, este Instituto considera necesario establecer si las respuestas dadas por el Sujeto Obligado colman a plenitud las pretensiones de la Recurrente, con base a las siguientes consideraciones de hecho y de derecho:</w:t>
      </w:r>
    </w:p>
    <w:p w:rsidR="004B2F2F" w:rsidRPr="004E6B5B" w:rsidRDefault="004B2F2F" w:rsidP="004B2F2F">
      <w:pPr>
        <w:pStyle w:val="Sinespaciado"/>
        <w:spacing w:line="360" w:lineRule="auto"/>
        <w:jc w:val="both"/>
        <w:rPr>
          <w:rFonts w:ascii="Palatino Linotype" w:hAnsi="Palatino Linotype"/>
        </w:rPr>
      </w:pPr>
    </w:p>
    <w:p w:rsidR="004B2F2F" w:rsidRDefault="004B2F2F" w:rsidP="004B2F2F">
      <w:pPr>
        <w:pStyle w:val="Sinespaciado"/>
        <w:spacing w:line="360" w:lineRule="auto"/>
        <w:jc w:val="both"/>
        <w:rPr>
          <w:rFonts w:ascii="Palatino Linotype" w:hAnsi="Palatino Linotype"/>
          <w:color w:val="000000"/>
        </w:rPr>
      </w:pPr>
      <w:r w:rsidRPr="004E6B5B">
        <w:rPr>
          <w:rFonts w:ascii="Palatino Linotype" w:hAnsi="Palatino Linotype"/>
        </w:rPr>
        <w:t xml:space="preserve">En primer lugar </w:t>
      </w:r>
      <w:r w:rsidRPr="004E6B5B">
        <w:rPr>
          <w:rFonts w:ascii="Palatino Linotype" w:hAnsi="Palatino Linotype"/>
          <w:color w:val="000000"/>
        </w:rPr>
        <w:t>es de advertirse lo siguiente</w:t>
      </w:r>
      <w:r>
        <w:rPr>
          <w:rFonts w:ascii="Palatino Linotype" w:hAnsi="Palatino Linotype"/>
          <w:color w:val="000000"/>
        </w:rPr>
        <w:t>:</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w:t>
      </w:r>
      <w:r w:rsidRPr="004E6B5B">
        <w:rPr>
          <w:rFonts w:ascii="Palatino Linotype" w:hAnsi="Palatino Linotype"/>
          <w:color w:val="000000"/>
        </w:rPr>
        <w:lastRenderedPageBreak/>
        <w:t>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4B2F2F" w:rsidRPr="004E6B5B" w:rsidRDefault="004B2F2F" w:rsidP="004B2F2F">
      <w:pPr>
        <w:pStyle w:val="Sinespaciado"/>
        <w:spacing w:line="360" w:lineRule="auto"/>
        <w:jc w:val="both"/>
        <w:rPr>
          <w:rFonts w:ascii="Palatino Linotype" w:hAnsi="Palatino Linotype"/>
          <w:color w:val="000000"/>
        </w:rPr>
      </w:pPr>
    </w:p>
    <w:p w:rsidR="004B2F2F" w:rsidRPr="004E6B5B" w:rsidRDefault="004B2F2F" w:rsidP="004B2F2F">
      <w:pPr>
        <w:pStyle w:val="Sinespaciado"/>
        <w:ind w:left="567" w:right="567"/>
        <w:jc w:val="both"/>
        <w:rPr>
          <w:rFonts w:ascii="Palatino Linotype" w:hAnsi="Palatino Linotype"/>
          <w:b/>
          <w:i/>
          <w:sz w:val="22"/>
          <w:szCs w:val="22"/>
        </w:rPr>
      </w:pPr>
      <w:r w:rsidRPr="004E6B5B">
        <w:rPr>
          <w:rFonts w:ascii="Palatino Linotype" w:hAnsi="Palatino Linotype"/>
          <w:b/>
          <w:i/>
          <w:sz w:val="22"/>
          <w:szCs w:val="22"/>
        </w:rPr>
        <w:t>Artículo 6</w:t>
      </w:r>
    </w:p>
    <w:p w:rsidR="004B2F2F" w:rsidRPr="004E6B5B" w:rsidRDefault="004B2F2F" w:rsidP="004B2F2F">
      <w:pPr>
        <w:pStyle w:val="Sinespaciado"/>
        <w:ind w:left="567" w:right="567"/>
        <w:jc w:val="both"/>
        <w:rPr>
          <w:rFonts w:ascii="Palatino Linotype" w:hAnsi="Palatino Linotype"/>
          <w:i/>
          <w:sz w:val="22"/>
          <w:szCs w:val="22"/>
        </w:rPr>
      </w:pPr>
      <w:r w:rsidRPr="004E6B5B">
        <w:rPr>
          <w:rFonts w:ascii="Palatino Linotype" w:hAnsi="Palatino Linotype"/>
          <w:i/>
          <w:sz w:val="22"/>
          <w:szCs w:val="22"/>
        </w:rPr>
        <w:t>…</w:t>
      </w:r>
    </w:p>
    <w:p w:rsidR="004B2F2F" w:rsidRPr="004E6B5B" w:rsidRDefault="004B2F2F" w:rsidP="004B2F2F">
      <w:pPr>
        <w:pStyle w:val="Sinespaciado"/>
        <w:ind w:left="567" w:right="567"/>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4B2F2F" w:rsidRPr="004E6B5B" w:rsidRDefault="004B2F2F" w:rsidP="004B2F2F">
      <w:pPr>
        <w:pStyle w:val="Sinespaciado"/>
        <w:ind w:left="567" w:right="567"/>
        <w:jc w:val="both"/>
        <w:rPr>
          <w:rFonts w:ascii="Palatino Linotype" w:hAnsi="Palatino Linotype"/>
          <w:i/>
          <w:sz w:val="22"/>
          <w:szCs w:val="22"/>
        </w:rPr>
      </w:pPr>
    </w:p>
    <w:p w:rsidR="004B2F2F" w:rsidRDefault="004B2F2F" w:rsidP="004B2F2F">
      <w:pPr>
        <w:pStyle w:val="Sinespaciado"/>
        <w:numPr>
          <w:ilvl w:val="0"/>
          <w:numId w:val="24"/>
        </w:numPr>
        <w:ind w:left="993" w:right="567"/>
        <w:jc w:val="both"/>
        <w:rPr>
          <w:rFonts w:ascii="Palatino Linotype" w:hAnsi="Palatino Linotype"/>
          <w:i/>
          <w:sz w:val="22"/>
          <w:szCs w:val="22"/>
        </w:rPr>
      </w:pPr>
      <w:r w:rsidRPr="004E6B5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B2F2F" w:rsidRPr="004E6B5B" w:rsidRDefault="004B2F2F" w:rsidP="004B2F2F">
      <w:pPr>
        <w:pStyle w:val="Sinespaciado"/>
        <w:spacing w:line="360" w:lineRule="auto"/>
        <w:jc w:val="both"/>
        <w:rPr>
          <w:rFonts w:ascii="Palatino Linotype" w:hAnsi="Palatino Linotype"/>
        </w:rPr>
      </w:pPr>
    </w:p>
    <w:p w:rsidR="004B2F2F" w:rsidRDefault="004B2F2F" w:rsidP="004B2F2F">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rsidR="004B2F2F" w:rsidRPr="004E6B5B" w:rsidRDefault="004B2F2F" w:rsidP="004B2F2F">
      <w:pPr>
        <w:pStyle w:val="Sinespaciado"/>
        <w:ind w:left="567" w:right="567"/>
        <w:jc w:val="both"/>
        <w:rPr>
          <w:rFonts w:ascii="Palatino Linotype" w:hAnsi="Palatino Linotype"/>
        </w:rPr>
      </w:pPr>
    </w:p>
    <w:p w:rsidR="004B2F2F" w:rsidRPr="006376FA" w:rsidRDefault="004B2F2F" w:rsidP="004B2F2F">
      <w:pPr>
        <w:pStyle w:val="Sinespaciado"/>
        <w:ind w:left="567" w:right="567"/>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rsidR="004B2F2F" w:rsidRPr="006376FA" w:rsidRDefault="004B2F2F" w:rsidP="004B2F2F">
      <w:pPr>
        <w:pStyle w:val="Sinespaciado"/>
        <w:ind w:left="567" w:right="567"/>
        <w:jc w:val="both"/>
        <w:rPr>
          <w:rFonts w:ascii="Palatino Linotype" w:hAnsi="Palatino Linotype"/>
          <w:i/>
          <w:sz w:val="22"/>
          <w:szCs w:val="22"/>
        </w:rPr>
      </w:pPr>
      <w:r w:rsidRPr="006376FA">
        <w:rPr>
          <w:rFonts w:ascii="Palatino Linotype" w:hAnsi="Palatino Linotype"/>
          <w:i/>
          <w:sz w:val="22"/>
          <w:szCs w:val="22"/>
        </w:rPr>
        <w:t>…</w:t>
      </w:r>
    </w:p>
    <w:p w:rsidR="004B2F2F" w:rsidRPr="006376FA" w:rsidRDefault="004B2F2F" w:rsidP="004B2F2F">
      <w:pPr>
        <w:pStyle w:val="Sinespaciado"/>
        <w:ind w:left="567" w:right="567"/>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w:t>
      </w:r>
      <w:r w:rsidRPr="006376FA">
        <w:rPr>
          <w:rFonts w:ascii="Palatino Linotype" w:hAnsi="Palatino Linotype"/>
          <w:i/>
          <w:sz w:val="22"/>
          <w:szCs w:val="22"/>
        </w:rPr>
        <w:lastRenderedPageBreak/>
        <w:t xml:space="preserve">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rsidR="004B2F2F" w:rsidRPr="006376FA" w:rsidRDefault="004B2F2F" w:rsidP="004B2F2F">
      <w:pPr>
        <w:pStyle w:val="Sinespaciado"/>
        <w:ind w:left="567" w:right="567"/>
        <w:jc w:val="both"/>
        <w:rPr>
          <w:rFonts w:ascii="Palatino Linotype" w:hAnsi="Palatino Linotype"/>
          <w:i/>
          <w:sz w:val="22"/>
          <w:szCs w:val="22"/>
        </w:rPr>
      </w:pPr>
    </w:p>
    <w:p w:rsidR="004B2F2F" w:rsidRPr="006376FA" w:rsidRDefault="004B2F2F" w:rsidP="004B2F2F">
      <w:pPr>
        <w:pStyle w:val="Sinespaciado"/>
        <w:ind w:left="567" w:right="567"/>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B2F2F" w:rsidRPr="006376FA" w:rsidRDefault="004B2F2F" w:rsidP="004B2F2F">
      <w:pPr>
        <w:pStyle w:val="Sinespaciado"/>
        <w:ind w:left="567" w:right="567"/>
        <w:jc w:val="both"/>
        <w:rPr>
          <w:rFonts w:ascii="Palatino Linotype" w:hAnsi="Palatino Linotype"/>
          <w:bCs/>
          <w:i/>
          <w:sz w:val="22"/>
          <w:szCs w:val="22"/>
        </w:rPr>
      </w:pPr>
    </w:p>
    <w:p w:rsidR="004B2F2F" w:rsidRPr="006376FA" w:rsidRDefault="004B2F2F" w:rsidP="004B2F2F">
      <w:pPr>
        <w:pStyle w:val="Sinespaciado"/>
        <w:ind w:left="567" w:right="567"/>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B2F2F" w:rsidRPr="006376FA" w:rsidRDefault="004B2F2F" w:rsidP="004B2F2F">
      <w:pPr>
        <w:pStyle w:val="Sinespaciado"/>
        <w:ind w:left="567" w:right="567"/>
        <w:jc w:val="both"/>
        <w:rPr>
          <w:rFonts w:ascii="Palatino Linotype" w:hAnsi="Palatino Linotype"/>
          <w:bCs/>
          <w:i/>
          <w:sz w:val="22"/>
          <w:szCs w:val="22"/>
        </w:rPr>
      </w:pPr>
    </w:p>
    <w:p w:rsidR="004B2F2F" w:rsidRPr="006376FA" w:rsidRDefault="004B2F2F" w:rsidP="004B2F2F">
      <w:pPr>
        <w:pStyle w:val="Sinespaciado"/>
        <w:ind w:left="567" w:right="567"/>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4B2F2F" w:rsidRPr="006376FA" w:rsidRDefault="004B2F2F" w:rsidP="004B2F2F">
      <w:pPr>
        <w:pStyle w:val="Sinespaciado"/>
        <w:ind w:left="567" w:right="567"/>
        <w:jc w:val="both"/>
        <w:rPr>
          <w:rFonts w:ascii="Palatino Linotype" w:hAnsi="Palatino Linotype"/>
          <w:i/>
          <w:sz w:val="22"/>
          <w:szCs w:val="22"/>
        </w:rPr>
      </w:pPr>
    </w:p>
    <w:p w:rsidR="004B2F2F" w:rsidRPr="006376FA" w:rsidRDefault="004B2F2F" w:rsidP="004B2F2F">
      <w:pPr>
        <w:pStyle w:val="Sinespaciado"/>
        <w:ind w:left="567" w:right="567"/>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4B2F2F" w:rsidRPr="006376FA" w:rsidRDefault="004B2F2F" w:rsidP="004B2F2F">
      <w:pPr>
        <w:pStyle w:val="Sinespaciado"/>
        <w:ind w:left="567" w:right="567"/>
        <w:jc w:val="both"/>
        <w:rPr>
          <w:rFonts w:ascii="Palatino Linotype" w:hAnsi="Palatino Linotype"/>
          <w:i/>
          <w:sz w:val="22"/>
          <w:szCs w:val="22"/>
        </w:rPr>
      </w:pPr>
    </w:p>
    <w:p w:rsidR="004B2F2F" w:rsidRPr="004E6B5B" w:rsidRDefault="004B2F2F" w:rsidP="004B2F2F">
      <w:pPr>
        <w:pStyle w:val="Sinespaciado"/>
        <w:ind w:left="567" w:right="567"/>
        <w:jc w:val="both"/>
        <w:rPr>
          <w:rFonts w:ascii="Palatino Linotype" w:hAnsi="Palatino Linotype"/>
          <w:i/>
          <w:u w:val="single"/>
        </w:rPr>
      </w:pPr>
      <w:r w:rsidRPr="006376FA">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sz w:val="22"/>
          <w:szCs w:val="22"/>
        </w:rPr>
        <w:t>.</w:t>
      </w:r>
    </w:p>
    <w:p w:rsidR="004B2F2F" w:rsidRPr="004E6B5B" w:rsidRDefault="004B2F2F" w:rsidP="004B2F2F">
      <w:pPr>
        <w:pStyle w:val="Sinespaciado"/>
        <w:spacing w:line="360" w:lineRule="auto"/>
        <w:jc w:val="both"/>
        <w:rPr>
          <w:rFonts w:ascii="Palatino Linotype" w:hAnsi="Palatino Linotype"/>
        </w:rPr>
      </w:pPr>
    </w:p>
    <w:p w:rsidR="004B2F2F" w:rsidRDefault="004B2F2F" w:rsidP="004B2F2F">
      <w:pPr>
        <w:spacing w:after="0" w:line="360" w:lineRule="auto"/>
        <w:jc w:val="both"/>
        <w:rPr>
          <w:rFonts w:ascii="Palatino Linotype" w:hAnsi="Palatino Linotype"/>
          <w:bCs/>
          <w:color w:val="000000" w:themeColor="text1"/>
          <w:sz w:val="23"/>
          <w:szCs w:val="23"/>
        </w:rPr>
      </w:pPr>
      <w:r w:rsidRPr="004E6B5B">
        <w:rPr>
          <w:rFonts w:ascii="Palatino Linotype" w:hAnsi="Palatino Linotype" w:cs="Arial"/>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generada, obtenida, </w:t>
      </w:r>
      <w:r w:rsidRPr="004E6B5B">
        <w:rPr>
          <w:rFonts w:ascii="Palatino Linotype" w:hAnsi="Palatino Linotype" w:cs="Arial"/>
        </w:rPr>
        <w:lastRenderedPageBreak/>
        <w:t>adquirida, transformada, administrada o en posesión de los sujetos obligados es pública y accesible de manera permanente a cualquier persona.</w:t>
      </w:r>
    </w:p>
    <w:p w:rsidR="00912966" w:rsidRDefault="00912966" w:rsidP="006534A4">
      <w:pPr>
        <w:spacing w:after="0" w:line="360" w:lineRule="auto"/>
        <w:jc w:val="both"/>
        <w:rPr>
          <w:rFonts w:ascii="Palatino Linotype" w:hAnsi="Palatino Linotype"/>
          <w:bCs/>
          <w:color w:val="000000" w:themeColor="text1"/>
          <w:sz w:val="23"/>
          <w:szCs w:val="23"/>
        </w:rPr>
      </w:pPr>
    </w:p>
    <w:p w:rsidR="00912966" w:rsidRDefault="004C7AC3" w:rsidP="006534A4">
      <w:pPr>
        <w:spacing w:after="0" w:line="360" w:lineRule="auto"/>
        <w:jc w:val="both"/>
        <w:rPr>
          <w:rFonts w:ascii="Palatino Linotype" w:hAnsi="Palatino Linotype"/>
          <w:bCs/>
          <w:color w:val="000000" w:themeColor="text1"/>
          <w:sz w:val="23"/>
          <w:szCs w:val="23"/>
        </w:rPr>
      </w:pPr>
      <w:r>
        <w:rPr>
          <w:rFonts w:ascii="Palatino Linotype" w:hAnsi="Palatino Linotype"/>
          <w:bCs/>
          <w:color w:val="000000" w:themeColor="text1"/>
          <w:sz w:val="23"/>
          <w:szCs w:val="23"/>
        </w:rPr>
        <w:t>Por otra parte,</w:t>
      </w:r>
      <w:r w:rsidR="00912966">
        <w:rPr>
          <w:rFonts w:ascii="Palatino Linotype" w:hAnsi="Palatino Linotype"/>
          <w:bCs/>
          <w:color w:val="000000" w:themeColor="text1"/>
          <w:sz w:val="23"/>
          <w:szCs w:val="23"/>
        </w:rPr>
        <w:t xml:space="preserve"> se tiene que el Sujeto Obligado manifestó respecto a las cédulas o formatos de arbitraje </w:t>
      </w:r>
      <w:r w:rsidR="00420C53">
        <w:rPr>
          <w:rFonts w:ascii="Palatino Linotype" w:hAnsi="Palatino Linotype"/>
          <w:bCs/>
          <w:color w:val="000000" w:themeColor="text1"/>
          <w:sz w:val="23"/>
          <w:szCs w:val="23"/>
        </w:rPr>
        <w:t xml:space="preserve">correspondientes a los torneos internos de los años 2007, 2008, 2009, 2010, 2011, 2012, 2013, 2014, 2015, 2016, 2017 y 2018 que aun cuando se realizan torneos internos de futbol, no se cuenta con ningún formato </w:t>
      </w:r>
      <w:r w:rsidR="004B2F2F">
        <w:rPr>
          <w:rFonts w:ascii="Palatino Linotype" w:hAnsi="Palatino Linotype"/>
          <w:bCs/>
          <w:color w:val="000000" w:themeColor="text1"/>
          <w:sz w:val="23"/>
          <w:szCs w:val="23"/>
        </w:rPr>
        <w:t>o cédula de arbitraje, debido a que son actividades internas que se promueven para la comunidad universitaria.</w:t>
      </w:r>
    </w:p>
    <w:p w:rsidR="004B2F2F" w:rsidRDefault="004B2F2F" w:rsidP="006534A4">
      <w:pPr>
        <w:spacing w:after="0" w:line="360" w:lineRule="auto"/>
        <w:jc w:val="both"/>
        <w:rPr>
          <w:rFonts w:ascii="Palatino Linotype" w:hAnsi="Palatino Linotype"/>
          <w:bCs/>
          <w:color w:val="000000" w:themeColor="text1"/>
          <w:sz w:val="23"/>
          <w:szCs w:val="23"/>
        </w:rPr>
      </w:pPr>
    </w:p>
    <w:p w:rsidR="004B2F2F" w:rsidRPr="006E4A95" w:rsidRDefault="004B2F2F" w:rsidP="006534A4">
      <w:pPr>
        <w:spacing w:after="0" w:line="360" w:lineRule="auto"/>
        <w:jc w:val="both"/>
        <w:rPr>
          <w:rFonts w:ascii="Palatino Linotype" w:eastAsia="Times New Roman" w:hAnsi="Palatino Linotype" w:cs="Times New Roman"/>
          <w:sz w:val="23"/>
          <w:szCs w:val="23"/>
          <w:lang w:eastAsia="es-ES"/>
        </w:rPr>
      </w:pPr>
      <w:r>
        <w:rPr>
          <w:rFonts w:ascii="Palatino Linotype" w:hAnsi="Palatino Linotype"/>
          <w:bCs/>
          <w:color w:val="000000" w:themeColor="text1"/>
          <w:sz w:val="23"/>
          <w:szCs w:val="23"/>
        </w:rPr>
        <w:t>Asimismo, respecto a los Programas Anuales de Difusión para los años 2016, 2017 y</w:t>
      </w:r>
      <w:r w:rsidR="003F0BF0">
        <w:rPr>
          <w:rFonts w:ascii="Palatino Linotype" w:hAnsi="Palatino Linotype"/>
          <w:bCs/>
          <w:color w:val="000000" w:themeColor="text1"/>
          <w:sz w:val="23"/>
          <w:szCs w:val="23"/>
        </w:rPr>
        <w:t xml:space="preserve"> 2018, junto con sus respectivas evidencia</w:t>
      </w:r>
      <w:r w:rsidR="0033193A">
        <w:rPr>
          <w:rFonts w:ascii="Palatino Linotype" w:hAnsi="Palatino Linotype"/>
          <w:bCs/>
          <w:color w:val="000000" w:themeColor="text1"/>
          <w:sz w:val="23"/>
          <w:szCs w:val="23"/>
        </w:rPr>
        <w:t>s</w:t>
      </w:r>
      <w:r w:rsidR="003F0BF0">
        <w:rPr>
          <w:rFonts w:ascii="Palatino Linotype" w:hAnsi="Palatino Linotype"/>
          <w:bCs/>
          <w:color w:val="000000" w:themeColor="text1"/>
          <w:sz w:val="23"/>
          <w:szCs w:val="23"/>
        </w:rPr>
        <w:t>, el Sujeto Obligado remitió en sus respuestas los programas correspondientes a los años 2017 y 2018, no así el del año 2016; como consta en las siguientes imágenes:</w:t>
      </w:r>
    </w:p>
    <w:p w:rsidR="00A8631C" w:rsidRDefault="0033193A" w:rsidP="003F0BF0">
      <w:pPr>
        <w:spacing w:after="0" w:line="360" w:lineRule="auto"/>
        <w:jc w:val="center"/>
        <w:rPr>
          <w:rFonts w:ascii="Palatino Linotype" w:eastAsia="Times New Roman" w:hAnsi="Palatino Linotype" w:cs="Times New Roman"/>
          <w:sz w:val="23"/>
          <w:szCs w:val="23"/>
          <w:lang w:eastAsia="es-ES"/>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4764405</wp:posOffset>
                </wp:positionH>
                <wp:positionV relativeFrom="paragraph">
                  <wp:posOffset>569595</wp:posOffset>
                </wp:positionV>
                <wp:extent cx="449580" cy="198120"/>
                <wp:effectExtent l="19050" t="19050" r="26670" b="30480"/>
                <wp:wrapNone/>
                <wp:docPr id="11" name="Flecha izquierda 11"/>
                <wp:cNvGraphicFramePr/>
                <a:graphic xmlns:a="http://schemas.openxmlformats.org/drawingml/2006/main">
                  <a:graphicData uri="http://schemas.microsoft.com/office/word/2010/wordprocessingShape">
                    <wps:wsp>
                      <wps:cNvSpPr/>
                      <wps:spPr>
                        <a:xfrm>
                          <a:off x="0" y="0"/>
                          <a:ext cx="449580" cy="198120"/>
                        </a:xfrm>
                        <a:prstGeom prst="left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1983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1" o:spid="_x0000_s1026" type="#_x0000_t66" style="position:absolute;margin-left:375.15pt;margin-top:44.85pt;width:35.4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" adj="4759" fillcolor="red" strokecolor="black [3213]" strokeweight="1.5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4070985</wp:posOffset>
                </wp:positionH>
                <wp:positionV relativeFrom="paragraph">
                  <wp:posOffset>619125</wp:posOffset>
                </wp:positionV>
                <wp:extent cx="478155" cy="99060"/>
                <wp:effectExtent l="0" t="0" r="17145" b="15240"/>
                <wp:wrapNone/>
                <wp:docPr id="10" name="Rectángulo 10"/>
                <wp:cNvGraphicFramePr/>
                <a:graphic xmlns:a="http://schemas.openxmlformats.org/drawingml/2006/main">
                  <a:graphicData uri="http://schemas.microsoft.com/office/word/2010/wordprocessingShape">
                    <wps:wsp>
                      <wps:cNvSpPr/>
                      <wps:spPr>
                        <a:xfrm>
                          <a:off x="0" y="0"/>
                          <a:ext cx="478155" cy="990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62ECD" id="Rectángulo 10" o:spid="_x0000_s1026" style="position:absolute;margin-left:320.55pt;margin-top:48.75pt;width:37.6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" filled="f" strokecolor="red" strokeweight="1.5pt"/>
            </w:pict>
          </mc:Fallback>
        </mc:AlternateContent>
      </w:r>
      <w:r w:rsidR="003F0BF0">
        <w:rPr>
          <w:noProof/>
          <w:lang w:eastAsia="es-MX"/>
        </w:rPr>
        <w:drawing>
          <wp:inline distT="0" distB="0" distL="0" distR="0" wp14:anchorId="43B01568" wp14:editId="458B59C8">
            <wp:extent cx="4230720" cy="3286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495" t="14991" r="25926" b="12405"/>
                    <a:stretch/>
                  </pic:blipFill>
                  <pic:spPr bwMode="auto">
                    <a:xfrm>
                      <a:off x="0" y="0"/>
                      <a:ext cx="4254948" cy="3304944"/>
                    </a:xfrm>
                    <a:prstGeom prst="rect">
                      <a:avLst/>
                    </a:prstGeom>
                    <a:ln>
                      <a:noFill/>
                    </a:ln>
                    <a:extLst>
                      <a:ext uri="{53640926-AAD7-44D8-BBD7-CCE9431645EC}">
                        <a14:shadowObscured xmlns:a14="http://schemas.microsoft.com/office/drawing/2010/main"/>
                      </a:ext>
                    </a:extLst>
                  </pic:spPr>
                </pic:pic>
              </a:graphicData>
            </a:graphic>
          </wp:inline>
        </w:drawing>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Default="0033193A" w:rsidP="0033193A">
      <w:pPr>
        <w:spacing w:after="0" w:line="360" w:lineRule="auto"/>
        <w:jc w:val="center"/>
        <w:rPr>
          <w:rFonts w:ascii="Palatino Linotype" w:eastAsia="Times New Roman" w:hAnsi="Palatino Linotype" w:cs="Times New Roman"/>
          <w:sz w:val="23"/>
          <w:szCs w:val="23"/>
          <w:lang w:eastAsia="es-ES"/>
        </w:rPr>
      </w:pPr>
      <w:r>
        <w:rPr>
          <w:noProof/>
          <w:lang w:eastAsia="es-MX"/>
        </w:rPr>
        <mc:AlternateContent>
          <mc:Choice Requires="wps">
            <w:drawing>
              <wp:anchor distT="0" distB="0" distL="114300" distR="114300" simplePos="0" relativeHeight="251664384" behindDoc="0" locked="0" layoutInCell="1" allowOverlap="1" wp14:anchorId="77FAC3F5" wp14:editId="6A3C7F25">
                <wp:simplePos x="0" y="0"/>
                <wp:positionH relativeFrom="column">
                  <wp:posOffset>4930140</wp:posOffset>
                </wp:positionH>
                <wp:positionV relativeFrom="paragraph">
                  <wp:posOffset>579120</wp:posOffset>
                </wp:positionV>
                <wp:extent cx="449580" cy="198120"/>
                <wp:effectExtent l="19050" t="19050" r="26670" b="30480"/>
                <wp:wrapNone/>
                <wp:docPr id="13" name="Flecha izquierda 13"/>
                <wp:cNvGraphicFramePr/>
                <a:graphic xmlns:a="http://schemas.openxmlformats.org/drawingml/2006/main">
                  <a:graphicData uri="http://schemas.microsoft.com/office/word/2010/wordprocessingShape">
                    <wps:wsp>
                      <wps:cNvSpPr/>
                      <wps:spPr>
                        <a:xfrm>
                          <a:off x="0" y="0"/>
                          <a:ext cx="449580" cy="198120"/>
                        </a:xfrm>
                        <a:prstGeom prst="leftArrow">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48A39" id="Flecha izquierda 13" o:spid="_x0000_s1026" type="#_x0000_t66" style="position:absolute;margin-left:388.2pt;margin-top:45.6pt;width:35.4pt;height:15.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" adj="4759" fillcolor="red" strokecolor="black [3213]" strokeweight="1.5pt"/>
            </w:pict>
          </mc:Fallback>
        </mc:AlternateContent>
      </w:r>
      <w:r>
        <w:rPr>
          <w:noProof/>
          <w:lang w:eastAsia="es-MX"/>
        </w:rPr>
        <mc:AlternateContent>
          <mc:Choice Requires="wps">
            <w:drawing>
              <wp:anchor distT="0" distB="0" distL="114300" distR="114300" simplePos="0" relativeHeight="251662336" behindDoc="0" locked="0" layoutInCell="1" allowOverlap="1" wp14:anchorId="787B15B8" wp14:editId="24FD38C5">
                <wp:simplePos x="0" y="0"/>
                <wp:positionH relativeFrom="column">
                  <wp:posOffset>4170045</wp:posOffset>
                </wp:positionH>
                <wp:positionV relativeFrom="paragraph">
                  <wp:posOffset>627380</wp:posOffset>
                </wp:positionV>
                <wp:extent cx="499110" cy="99060"/>
                <wp:effectExtent l="0" t="0" r="15240" b="15240"/>
                <wp:wrapNone/>
                <wp:docPr id="12" name="Rectángulo 12"/>
                <wp:cNvGraphicFramePr/>
                <a:graphic xmlns:a="http://schemas.openxmlformats.org/drawingml/2006/main">
                  <a:graphicData uri="http://schemas.microsoft.com/office/word/2010/wordprocessingShape">
                    <wps:wsp>
                      <wps:cNvSpPr/>
                      <wps:spPr>
                        <a:xfrm>
                          <a:off x="0" y="0"/>
                          <a:ext cx="499110" cy="990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902FF" id="Rectángulo 12" o:spid="_x0000_s1026" style="position:absolute;margin-left:328.35pt;margin-top:49.4pt;width:39.3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" filled="f" strokecolor="red" strokeweight="1.5pt"/>
            </w:pict>
          </mc:Fallback>
        </mc:AlternateContent>
      </w:r>
      <w:r>
        <w:rPr>
          <w:noProof/>
          <w:lang w:eastAsia="es-MX"/>
        </w:rPr>
        <w:drawing>
          <wp:inline distT="0" distB="0" distL="0" distR="0" wp14:anchorId="76797A96" wp14:editId="115033C8">
            <wp:extent cx="4554107" cy="36880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80" t="12069" r="26845" b="16955"/>
                    <a:stretch/>
                  </pic:blipFill>
                  <pic:spPr bwMode="auto">
                    <a:xfrm>
                      <a:off x="0" y="0"/>
                      <a:ext cx="4576357" cy="3706098"/>
                    </a:xfrm>
                    <a:prstGeom prst="rect">
                      <a:avLst/>
                    </a:prstGeom>
                    <a:ln>
                      <a:noFill/>
                    </a:ln>
                    <a:extLst>
                      <a:ext uri="{53640926-AAD7-44D8-BBD7-CCE9431645EC}">
                        <a14:shadowObscured xmlns:a14="http://schemas.microsoft.com/office/drawing/2010/main"/>
                      </a:ext>
                    </a:extLst>
                  </pic:spPr>
                </pic:pic>
              </a:graphicData>
            </a:graphic>
          </wp:inline>
        </w:drawing>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Default="000B7E5D"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Tocante a las evidencias generadas con relación</w:t>
      </w:r>
      <w:r w:rsidR="00042BBB">
        <w:rPr>
          <w:rFonts w:ascii="Palatino Linotype" w:eastAsia="Times New Roman" w:hAnsi="Palatino Linotype" w:cs="Times New Roman"/>
          <w:sz w:val="23"/>
          <w:szCs w:val="23"/>
          <w:lang w:eastAsia="es-ES"/>
        </w:rPr>
        <w:t xml:space="preserve"> a los programas referidos, el Sujeto Obligado mencionó que existen evidencias de dichos programas, las cuales se encuentran físicamente y constan de 323 fojas en total </w:t>
      </w:r>
      <w:r w:rsidR="00183A79">
        <w:rPr>
          <w:rFonts w:ascii="Palatino Linotype" w:eastAsia="Times New Roman" w:hAnsi="Palatino Linotype" w:cs="Times New Roman"/>
          <w:sz w:val="23"/>
          <w:szCs w:val="23"/>
          <w:lang w:eastAsia="es-ES"/>
        </w:rPr>
        <w:t>respecto a los años solicitados; sin embargo, la información no se encuentra digitalizada, pues la misma se genera y posee físicamente, toda vez que no existe supuesto alguno en el Reglamento de Estudios de Profesional Asociado y Licenciatura de la Universidad Politécnica del Valle de Toluca que constriña al Sujeto Obligado a contar con la información citada en medio digital.</w:t>
      </w:r>
    </w:p>
    <w:p w:rsidR="00A8631C" w:rsidRDefault="00A8631C" w:rsidP="006534A4">
      <w:pPr>
        <w:spacing w:after="0" w:line="360" w:lineRule="auto"/>
        <w:jc w:val="both"/>
        <w:rPr>
          <w:rFonts w:ascii="Palatino Linotype" w:eastAsia="Times New Roman" w:hAnsi="Palatino Linotype" w:cs="Times New Roman"/>
          <w:sz w:val="23"/>
          <w:szCs w:val="23"/>
          <w:lang w:eastAsia="es-ES"/>
        </w:rPr>
      </w:pPr>
    </w:p>
    <w:p w:rsidR="00A8631C" w:rsidRDefault="00BF7095"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lastRenderedPageBreak/>
        <w:t>Ahora bien, este Instituto estima que los motivos de inconformidad de la Recurrente son parcialmente fundados tomando en cuenta las siguientes consideraciones de hecho y de derecho:</w:t>
      </w:r>
    </w:p>
    <w:p w:rsidR="00BF7095" w:rsidRDefault="00BF7095" w:rsidP="006534A4">
      <w:pPr>
        <w:spacing w:after="0" w:line="360" w:lineRule="auto"/>
        <w:jc w:val="both"/>
        <w:rPr>
          <w:rFonts w:ascii="Palatino Linotype" w:eastAsia="Times New Roman" w:hAnsi="Palatino Linotype" w:cs="Times New Roman"/>
          <w:sz w:val="23"/>
          <w:szCs w:val="23"/>
          <w:lang w:eastAsia="es-ES"/>
        </w:rPr>
      </w:pPr>
    </w:p>
    <w:p w:rsidR="00BF7095" w:rsidRDefault="00ED2D37"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 xml:space="preserve">En primer término, en relación con las cédulas o formatos de arbitraje de los torneos llevados a cabo del año 2007 al 2018 </w:t>
      </w:r>
      <w:r w:rsidR="00A718F2">
        <w:rPr>
          <w:rFonts w:ascii="Palatino Linotype" w:eastAsia="Times New Roman" w:hAnsi="Palatino Linotype" w:cs="Times New Roman"/>
          <w:sz w:val="23"/>
          <w:szCs w:val="23"/>
          <w:lang w:eastAsia="es-ES"/>
        </w:rPr>
        <w:t xml:space="preserve">solicitados por la Recurrente, si bien el Sujeto Obligado </w:t>
      </w:r>
      <w:r w:rsidR="00FE0B69">
        <w:rPr>
          <w:rFonts w:ascii="Palatino Linotype" w:eastAsia="Times New Roman" w:hAnsi="Palatino Linotype" w:cs="Times New Roman"/>
          <w:sz w:val="23"/>
          <w:szCs w:val="23"/>
          <w:lang w:eastAsia="es-ES"/>
        </w:rPr>
        <w:t xml:space="preserve">manifestó que efectivamente se organizan torneos internos </w:t>
      </w:r>
      <w:r w:rsidR="009616D1">
        <w:rPr>
          <w:rFonts w:ascii="Palatino Linotype" w:eastAsia="Times New Roman" w:hAnsi="Palatino Linotype" w:cs="Times New Roman"/>
          <w:sz w:val="23"/>
          <w:szCs w:val="23"/>
          <w:lang w:eastAsia="es-ES"/>
        </w:rPr>
        <w:t xml:space="preserve">de futbol, no se establece ningún formato o cédula de arbitraje; sin embargo, no pasa desapercibido para este Órgano Garante que el Sujeto Obligado únicamente hace referencia a torneos de futbol, </w:t>
      </w:r>
      <w:r w:rsidR="009D7845">
        <w:rPr>
          <w:rFonts w:ascii="Palatino Linotype" w:eastAsia="Times New Roman" w:hAnsi="Palatino Linotype" w:cs="Times New Roman"/>
          <w:sz w:val="23"/>
          <w:szCs w:val="23"/>
          <w:lang w:eastAsia="es-ES"/>
        </w:rPr>
        <w:t>mientras que de la lectura de los Planes Anuales de Difusión remitidos por el mismo Sujeto Obligado, se observa q</w:t>
      </w:r>
      <w:r w:rsidR="008C04DE">
        <w:rPr>
          <w:rFonts w:ascii="Palatino Linotype" w:eastAsia="Times New Roman" w:hAnsi="Palatino Linotype" w:cs="Times New Roman"/>
          <w:sz w:val="23"/>
          <w:szCs w:val="23"/>
          <w:lang w:eastAsia="es-ES"/>
        </w:rPr>
        <w:t>ue</w:t>
      </w:r>
      <w:r w:rsidR="009D7845">
        <w:rPr>
          <w:rFonts w:ascii="Palatino Linotype" w:eastAsia="Times New Roman" w:hAnsi="Palatino Linotype" w:cs="Times New Roman"/>
          <w:sz w:val="23"/>
          <w:szCs w:val="23"/>
          <w:lang w:eastAsia="es-ES"/>
        </w:rPr>
        <w:t xml:space="preserve"> también se organizan torneos en otras disciplinas, como volibol, basquetbol, entre otros, como se observa a continuación en la pági</w:t>
      </w:r>
      <w:r w:rsidR="00C76E4B">
        <w:rPr>
          <w:rFonts w:ascii="Palatino Linotype" w:eastAsia="Times New Roman" w:hAnsi="Palatino Linotype" w:cs="Times New Roman"/>
          <w:sz w:val="23"/>
          <w:szCs w:val="23"/>
          <w:lang w:eastAsia="es-ES"/>
        </w:rPr>
        <w:t>na 4</w:t>
      </w:r>
      <w:r w:rsidR="009D7845">
        <w:rPr>
          <w:rFonts w:ascii="Palatino Linotype" w:eastAsia="Times New Roman" w:hAnsi="Palatino Linotype" w:cs="Times New Roman"/>
          <w:sz w:val="23"/>
          <w:szCs w:val="23"/>
          <w:lang w:eastAsia="es-ES"/>
        </w:rPr>
        <w:t xml:space="preserve"> del Programa Anual de Difusión 2017:</w:t>
      </w:r>
    </w:p>
    <w:p w:rsidR="0011211C" w:rsidRDefault="009D7845" w:rsidP="009D7845">
      <w:pPr>
        <w:spacing w:after="0" w:line="360" w:lineRule="auto"/>
        <w:jc w:val="center"/>
        <w:rPr>
          <w:rFonts w:ascii="Palatino Linotype" w:eastAsia="Times New Roman" w:hAnsi="Palatino Linotype" w:cs="Times New Roman"/>
          <w:sz w:val="23"/>
          <w:szCs w:val="23"/>
          <w:lang w:eastAsia="es-ES"/>
        </w:rPr>
      </w:pPr>
      <w:r>
        <w:rPr>
          <w:noProof/>
          <w:lang w:eastAsia="es-MX"/>
        </w:rPr>
        <w:drawing>
          <wp:inline distT="0" distB="0" distL="0" distR="0" wp14:anchorId="6C6488CE" wp14:editId="0023BC90">
            <wp:extent cx="5295900" cy="29940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17" t="26454" r="26588" b="22694"/>
                    <a:stretch/>
                  </pic:blipFill>
                  <pic:spPr bwMode="auto">
                    <a:xfrm>
                      <a:off x="0" y="0"/>
                      <a:ext cx="5338644" cy="3018253"/>
                    </a:xfrm>
                    <a:prstGeom prst="rect">
                      <a:avLst/>
                    </a:prstGeom>
                    <a:ln>
                      <a:noFill/>
                    </a:ln>
                    <a:extLst>
                      <a:ext uri="{53640926-AAD7-44D8-BBD7-CCE9431645EC}">
                        <a14:shadowObscured xmlns:a14="http://schemas.microsoft.com/office/drawing/2010/main"/>
                      </a:ext>
                    </a:extLst>
                  </pic:spPr>
                </pic:pic>
              </a:graphicData>
            </a:graphic>
          </wp:inline>
        </w:drawing>
      </w:r>
    </w:p>
    <w:p w:rsidR="0011211C" w:rsidRDefault="0011211C" w:rsidP="006534A4">
      <w:pPr>
        <w:spacing w:after="0" w:line="360" w:lineRule="auto"/>
        <w:jc w:val="both"/>
        <w:rPr>
          <w:rFonts w:ascii="Palatino Linotype" w:eastAsia="Times New Roman" w:hAnsi="Palatino Linotype" w:cs="Times New Roman"/>
          <w:sz w:val="23"/>
          <w:szCs w:val="23"/>
          <w:lang w:eastAsia="es-ES"/>
        </w:rPr>
      </w:pPr>
    </w:p>
    <w:p w:rsidR="0011211C" w:rsidRDefault="00C76E4B"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lastRenderedPageBreak/>
        <w:t>Así, en virtud de que</w:t>
      </w:r>
      <w:r w:rsidR="00156408">
        <w:rPr>
          <w:rFonts w:ascii="Palatino Linotype" w:eastAsia="Times New Roman" w:hAnsi="Palatino Linotype" w:cs="Times New Roman"/>
          <w:sz w:val="23"/>
          <w:szCs w:val="23"/>
          <w:lang w:eastAsia="es-ES"/>
        </w:rPr>
        <w:t>, según el Manual General de Organización</w:t>
      </w:r>
      <w:r>
        <w:rPr>
          <w:rFonts w:ascii="Palatino Linotype" w:eastAsia="Times New Roman" w:hAnsi="Palatino Linotype" w:cs="Times New Roman"/>
          <w:sz w:val="23"/>
          <w:szCs w:val="23"/>
          <w:lang w:eastAsia="es-ES"/>
        </w:rPr>
        <w:t xml:space="preserve"> </w:t>
      </w:r>
      <w:r w:rsidR="00156408">
        <w:rPr>
          <w:rFonts w:ascii="Palatino Linotype" w:eastAsia="Times New Roman" w:hAnsi="Palatino Linotype" w:cs="Times New Roman"/>
          <w:sz w:val="23"/>
          <w:szCs w:val="23"/>
          <w:lang w:eastAsia="es-ES"/>
        </w:rPr>
        <w:t xml:space="preserve">de la Universidad Politécnica del Valle de Toluca, </w:t>
      </w:r>
      <w:r>
        <w:rPr>
          <w:rFonts w:ascii="Palatino Linotype" w:eastAsia="Times New Roman" w:hAnsi="Palatino Linotype" w:cs="Times New Roman"/>
          <w:sz w:val="23"/>
          <w:szCs w:val="23"/>
          <w:lang w:eastAsia="es-ES"/>
        </w:rPr>
        <w:t>el Departamento de Vinculación y Extensión adscrito al Sujeto Obligado tiene entre sus funciones programar, organizar y promover las actividades culturales, recreativas y deportivas de la Universidad y los talleres respectivos que coadyuven al desarrollo integral de la personalidad del educando, así como aquellas de interés para la comunidad universitaria y la sociedad en general</w:t>
      </w:r>
      <w:r w:rsidR="00156408">
        <w:rPr>
          <w:rFonts w:ascii="Palatino Linotype" w:eastAsia="Times New Roman" w:hAnsi="Palatino Linotype" w:cs="Times New Roman"/>
          <w:sz w:val="23"/>
          <w:szCs w:val="23"/>
          <w:lang w:eastAsia="es-ES"/>
        </w:rPr>
        <w:t xml:space="preserve">, es dable ordenar una búsqueda exhaustiva y razonable en los archivos de dicha unidad administrativa </w:t>
      </w:r>
      <w:r w:rsidR="008563F8">
        <w:rPr>
          <w:rFonts w:ascii="Palatino Linotype" w:eastAsia="Times New Roman" w:hAnsi="Palatino Linotype" w:cs="Times New Roman"/>
          <w:sz w:val="23"/>
          <w:szCs w:val="23"/>
          <w:lang w:eastAsia="es-ES"/>
        </w:rPr>
        <w:t xml:space="preserve">de los documentos solicitados por el Recurrente </w:t>
      </w:r>
      <w:r w:rsidR="00561582">
        <w:rPr>
          <w:rFonts w:ascii="Palatino Linotype" w:eastAsia="Times New Roman" w:hAnsi="Palatino Linotype" w:cs="Times New Roman"/>
          <w:sz w:val="23"/>
          <w:szCs w:val="23"/>
          <w:lang w:eastAsia="es-ES"/>
        </w:rPr>
        <w:t xml:space="preserve">correspondientes a todos los torneos que esa unidad administrativa haya organizado </w:t>
      </w:r>
      <w:r w:rsidR="005734D0">
        <w:rPr>
          <w:rFonts w:ascii="Palatino Linotype" w:eastAsia="Times New Roman" w:hAnsi="Palatino Linotype" w:cs="Times New Roman"/>
          <w:sz w:val="23"/>
          <w:szCs w:val="23"/>
          <w:lang w:eastAsia="es-ES"/>
        </w:rPr>
        <w:t>durante el periodo comprendido del primero de e</w:t>
      </w:r>
      <w:r w:rsidR="00CF0DA9">
        <w:rPr>
          <w:rFonts w:ascii="Palatino Linotype" w:eastAsia="Times New Roman" w:hAnsi="Palatino Linotype" w:cs="Times New Roman"/>
          <w:sz w:val="23"/>
          <w:szCs w:val="23"/>
          <w:lang w:eastAsia="es-ES"/>
        </w:rPr>
        <w:t>nero de dos mil siete al treinta de mayo de dos mil dieciocho, que es la fecha de ingreso de la solicitud de información.</w:t>
      </w:r>
    </w:p>
    <w:p w:rsidR="00561582" w:rsidRDefault="00561582" w:rsidP="006534A4">
      <w:pPr>
        <w:spacing w:after="0" w:line="360" w:lineRule="auto"/>
        <w:jc w:val="both"/>
        <w:rPr>
          <w:rFonts w:ascii="Palatino Linotype" w:eastAsia="Times New Roman" w:hAnsi="Palatino Linotype" w:cs="Times New Roman"/>
          <w:sz w:val="23"/>
          <w:szCs w:val="23"/>
          <w:lang w:eastAsia="es-ES"/>
        </w:rPr>
      </w:pPr>
    </w:p>
    <w:p w:rsidR="00561582" w:rsidRDefault="00561582"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En este mismo contexto, no debe perderse de vista que la temporalidad se remonta a hace once años, sin embargo, es de destacarse que el Sujeto Obligado no realizó manifestación alguna respecto a la temporalidad solicitada por el Recurrente, sino que simplemente respondió que no se generó ningún tipo de cédula o formato de arbitraje para los torneos internos de futbol</w:t>
      </w:r>
      <w:r w:rsidR="005734D0">
        <w:rPr>
          <w:rFonts w:ascii="Palatino Linotype" w:eastAsia="Times New Roman" w:hAnsi="Palatino Linotype" w:cs="Times New Roman"/>
          <w:sz w:val="23"/>
          <w:szCs w:val="23"/>
          <w:lang w:eastAsia="es-ES"/>
        </w:rPr>
        <w:t>, por lo cual debe entenderse que realizó la búsqueda de los documentos solicitados correspondientes a los años señalados por el Recurrente, aunque únicamente de los relativos a los torneos de futbol; en consecuencia, es viable suponer que cuenta con informaci</w:t>
      </w:r>
      <w:r w:rsidR="00CF0DA9">
        <w:rPr>
          <w:rFonts w:ascii="Palatino Linotype" w:eastAsia="Times New Roman" w:hAnsi="Palatino Linotype" w:cs="Times New Roman"/>
          <w:sz w:val="23"/>
          <w:szCs w:val="23"/>
          <w:lang w:eastAsia="es-ES"/>
        </w:rPr>
        <w:t xml:space="preserve">ón en sus archivos </w:t>
      </w:r>
      <w:r w:rsidR="003C442D">
        <w:rPr>
          <w:rFonts w:ascii="Palatino Linotype" w:eastAsia="Times New Roman" w:hAnsi="Palatino Linotype" w:cs="Times New Roman"/>
          <w:sz w:val="23"/>
          <w:szCs w:val="23"/>
          <w:lang w:eastAsia="es-ES"/>
        </w:rPr>
        <w:t>que datan del año dos mil siete</w:t>
      </w:r>
      <w:r w:rsidR="005734D0">
        <w:rPr>
          <w:rFonts w:ascii="Palatino Linotype" w:eastAsia="Times New Roman" w:hAnsi="Palatino Linotype" w:cs="Times New Roman"/>
          <w:sz w:val="23"/>
          <w:szCs w:val="23"/>
          <w:lang w:eastAsia="es-ES"/>
        </w:rPr>
        <w:t xml:space="preserve"> </w:t>
      </w:r>
      <w:r w:rsidR="003C442D">
        <w:rPr>
          <w:rFonts w:ascii="Palatino Linotype" w:eastAsia="Times New Roman" w:hAnsi="Palatino Linotype" w:cs="Times New Roman"/>
          <w:sz w:val="23"/>
          <w:szCs w:val="23"/>
          <w:lang w:eastAsia="es-ES"/>
        </w:rPr>
        <w:t>del resto de los torneos que se hayan celebrado desde entonces.</w:t>
      </w:r>
    </w:p>
    <w:p w:rsidR="003C442D" w:rsidRDefault="003C442D" w:rsidP="006534A4">
      <w:pPr>
        <w:spacing w:after="0" w:line="360" w:lineRule="auto"/>
        <w:jc w:val="both"/>
        <w:rPr>
          <w:rFonts w:ascii="Palatino Linotype" w:eastAsia="Times New Roman" w:hAnsi="Palatino Linotype" w:cs="Times New Roman"/>
          <w:sz w:val="23"/>
          <w:szCs w:val="23"/>
          <w:lang w:eastAsia="es-ES"/>
        </w:rPr>
      </w:pPr>
    </w:p>
    <w:p w:rsidR="003C442D" w:rsidRDefault="003C442D"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lastRenderedPageBreak/>
        <w:t>Finalmente, en el supuesto de que, tras una búsqueda exhaustiva y razonable de los documentos antes señalados, se concluya que no se generaron, poseyeron o administraron, bastará que el Sujeto Obligado lo manifieste en ese sentido.</w:t>
      </w:r>
    </w:p>
    <w:p w:rsidR="003C442D" w:rsidRDefault="003C442D" w:rsidP="006534A4">
      <w:pPr>
        <w:spacing w:after="0" w:line="360" w:lineRule="auto"/>
        <w:jc w:val="both"/>
        <w:rPr>
          <w:rFonts w:ascii="Palatino Linotype" w:eastAsia="Times New Roman" w:hAnsi="Palatino Linotype" w:cs="Times New Roman"/>
          <w:sz w:val="23"/>
          <w:szCs w:val="23"/>
          <w:lang w:eastAsia="es-ES"/>
        </w:rPr>
      </w:pPr>
    </w:p>
    <w:p w:rsidR="003C442D" w:rsidRDefault="003C442D"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 xml:space="preserve">Por otra parte, atendiendo a los Programas Anuales de Difusión de los años 2016, 2017 y 2018, se tiene que el Sujeto Obligado presentó ante la Recurrente los programas de 2017 y 2018, siendo omiso en presentar el </w:t>
      </w:r>
      <w:r w:rsidR="00425367">
        <w:rPr>
          <w:rFonts w:ascii="Palatino Linotype" w:eastAsia="Times New Roman" w:hAnsi="Palatino Linotype" w:cs="Times New Roman"/>
          <w:sz w:val="23"/>
          <w:szCs w:val="23"/>
          <w:lang w:eastAsia="es-ES"/>
        </w:rPr>
        <w:t>correspondiente al año 2016 aun cuando en su oficio de respuesta manifestó que corría anexo en formato PDF, como se observa a continuación:</w:t>
      </w:r>
    </w:p>
    <w:p w:rsidR="00425367" w:rsidRDefault="00425367" w:rsidP="006534A4">
      <w:pPr>
        <w:spacing w:after="0" w:line="360" w:lineRule="auto"/>
        <w:jc w:val="both"/>
        <w:rPr>
          <w:noProof/>
          <w:lang w:eastAsia="es-MX"/>
        </w:rPr>
      </w:pPr>
    </w:p>
    <w:p w:rsidR="00425367" w:rsidRDefault="00425367" w:rsidP="006534A4">
      <w:pPr>
        <w:spacing w:after="0" w:line="360" w:lineRule="auto"/>
        <w:jc w:val="both"/>
        <w:rPr>
          <w:rFonts w:ascii="Palatino Linotype" w:eastAsia="Times New Roman" w:hAnsi="Palatino Linotype" w:cs="Times New Roman"/>
          <w:sz w:val="23"/>
          <w:szCs w:val="23"/>
          <w:lang w:eastAsia="es-ES"/>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596265</wp:posOffset>
                </wp:positionH>
                <wp:positionV relativeFrom="paragraph">
                  <wp:posOffset>1518285</wp:posOffset>
                </wp:positionV>
                <wp:extent cx="4981575" cy="409575"/>
                <wp:effectExtent l="19050" t="19050" r="28575" b="28575"/>
                <wp:wrapNone/>
                <wp:docPr id="16" name="Rectángulo 16"/>
                <wp:cNvGraphicFramePr/>
                <a:graphic xmlns:a="http://schemas.openxmlformats.org/drawingml/2006/main">
                  <a:graphicData uri="http://schemas.microsoft.com/office/word/2010/wordprocessingShape">
                    <wps:wsp>
                      <wps:cNvSpPr/>
                      <wps:spPr>
                        <a:xfrm>
                          <a:off x="0" y="0"/>
                          <a:ext cx="498157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4F5DC" id="Rectángulo 16" o:spid="_x0000_s1026" style="position:absolute;margin-left:46.95pt;margin-top:119.55pt;width:392.2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" filled="f" strokecolor="red" strokeweight="2.25pt"/>
            </w:pict>
          </mc:Fallback>
        </mc:AlternateContent>
      </w:r>
      <w:r>
        <w:rPr>
          <w:noProof/>
          <w:lang w:eastAsia="es-MX"/>
        </w:rPr>
        <w:drawing>
          <wp:inline distT="0" distB="0" distL="0" distR="0" wp14:anchorId="03213364" wp14:editId="3ECC1316">
            <wp:extent cx="5664679" cy="18764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33" t="46149" r="36012" b="38272"/>
                    <a:stretch/>
                  </pic:blipFill>
                  <pic:spPr bwMode="auto">
                    <a:xfrm>
                      <a:off x="0" y="0"/>
                      <a:ext cx="5683472" cy="1882650"/>
                    </a:xfrm>
                    <a:prstGeom prst="rect">
                      <a:avLst/>
                    </a:prstGeom>
                    <a:ln>
                      <a:noFill/>
                    </a:ln>
                    <a:extLst>
                      <a:ext uri="{53640926-AAD7-44D8-BBD7-CCE9431645EC}">
                        <a14:shadowObscured xmlns:a14="http://schemas.microsoft.com/office/drawing/2010/main"/>
                      </a:ext>
                    </a:extLst>
                  </pic:spPr>
                </pic:pic>
              </a:graphicData>
            </a:graphic>
          </wp:inline>
        </w:drawing>
      </w:r>
    </w:p>
    <w:p w:rsidR="00425367" w:rsidRDefault="00425367" w:rsidP="006534A4">
      <w:pPr>
        <w:spacing w:after="0" w:line="360" w:lineRule="auto"/>
        <w:jc w:val="both"/>
        <w:rPr>
          <w:rFonts w:ascii="Palatino Linotype" w:eastAsia="Times New Roman" w:hAnsi="Palatino Linotype" w:cs="Times New Roman"/>
          <w:sz w:val="23"/>
          <w:szCs w:val="23"/>
          <w:lang w:eastAsia="es-ES"/>
        </w:rPr>
      </w:pPr>
    </w:p>
    <w:p w:rsidR="0016089A" w:rsidRPr="0016089A" w:rsidRDefault="00425367" w:rsidP="0016089A">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 xml:space="preserve">En ese tenor, el Sujeto Obligado aceptó tácitamente que cuenta con la información solicitada, aunque omitió anexarla a la respuesta dada a la solicitud </w:t>
      </w:r>
      <w:r w:rsidRPr="00425367">
        <w:rPr>
          <w:rFonts w:ascii="Palatino Linotype" w:eastAsia="Times New Roman" w:hAnsi="Palatino Linotype" w:cs="Times New Roman"/>
          <w:b/>
          <w:sz w:val="23"/>
          <w:szCs w:val="23"/>
          <w:lang w:eastAsia="es-ES"/>
        </w:rPr>
        <w:t>00351/UPVT/IP/2018</w:t>
      </w:r>
      <w:r>
        <w:rPr>
          <w:rFonts w:ascii="Palatino Linotype" w:eastAsia="Times New Roman" w:hAnsi="Palatino Linotype" w:cs="Times New Roman"/>
          <w:sz w:val="23"/>
          <w:szCs w:val="23"/>
          <w:lang w:eastAsia="es-ES"/>
        </w:rPr>
        <w:t xml:space="preserve">, por </w:t>
      </w:r>
      <w:r w:rsidR="0016089A">
        <w:rPr>
          <w:rFonts w:ascii="Palatino Linotype" w:eastAsia="Times New Roman" w:hAnsi="Palatino Linotype" w:cs="Times New Roman"/>
          <w:sz w:val="23"/>
          <w:szCs w:val="23"/>
          <w:lang w:eastAsia="es-ES"/>
        </w:rPr>
        <w:t xml:space="preserve">lo cual es </w:t>
      </w:r>
      <w:r w:rsidR="0016089A" w:rsidRPr="0016089A">
        <w:rPr>
          <w:rFonts w:ascii="Palatino Linotype" w:eastAsia="Times New Roman" w:hAnsi="Palatino Linotype" w:cs="Times New Roman"/>
          <w:sz w:val="23"/>
          <w:szCs w:val="23"/>
          <w:lang w:eastAsia="es-ES"/>
        </w:rPr>
        <w:t>necesario señalar que se omite el estudio de la naturaleza jurídica de la información pública solicitada</w:t>
      </w:r>
      <w:r w:rsidR="0016089A">
        <w:rPr>
          <w:rFonts w:ascii="Palatino Linotype" w:eastAsia="Times New Roman" w:hAnsi="Palatino Linotype" w:cs="Times New Roman"/>
          <w:sz w:val="23"/>
          <w:szCs w:val="23"/>
          <w:lang w:eastAsia="es-ES"/>
        </w:rPr>
        <w:t xml:space="preserve"> por lo señalado anteriormente</w:t>
      </w:r>
      <w:r w:rsidR="0016089A" w:rsidRPr="0016089A">
        <w:rPr>
          <w:rFonts w:ascii="Palatino Linotype" w:eastAsia="Times New Roman" w:hAnsi="Palatino Linotype" w:cs="Times New Roman"/>
          <w:sz w:val="23"/>
          <w:szCs w:val="23"/>
          <w:lang w:eastAsia="es-ES"/>
        </w:rPr>
        <w:t xml:space="preserve">, </w:t>
      </w:r>
      <w:r w:rsidR="0016089A">
        <w:rPr>
          <w:rFonts w:ascii="Palatino Linotype" w:eastAsia="Times New Roman" w:hAnsi="Palatino Linotype" w:cs="Times New Roman"/>
          <w:sz w:val="23"/>
          <w:szCs w:val="23"/>
          <w:lang w:eastAsia="es-ES"/>
        </w:rPr>
        <w:t xml:space="preserve">pues </w:t>
      </w:r>
      <w:r w:rsidR="0016089A" w:rsidRPr="0016089A">
        <w:rPr>
          <w:rFonts w:ascii="Palatino Linotype" w:eastAsia="Times New Roman" w:hAnsi="Palatino Linotype" w:cs="Times New Roman"/>
          <w:sz w:val="23"/>
          <w:szCs w:val="23"/>
          <w:lang w:eastAsia="es-ES"/>
        </w:rPr>
        <w:t>se deduce que existe una aceptación por parte del Sujeto Obligado que genera, administra o posee dicha información, derivada del ejercicio de sus funciones de derecho público.</w:t>
      </w:r>
    </w:p>
    <w:p w:rsidR="0016089A" w:rsidRDefault="0016089A" w:rsidP="0016089A">
      <w:pPr>
        <w:spacing w:after="0" w:line="360" w:lineRule="auto"/>
        <w:jc w:val="both"/>
        <w:rPr>
          <w:rFonts w:ascii="Palatino Linotype" w:eastAsia="Times New Roman" w:hAnsi="Palatino Linotype" w:cs="Times New Roman"/>
          <w:sz w:val="23"/>
          <w:szCs w:val="23"/>
          <w:lang w:eastAsia="es-ES"/>
        </w:rPr>
      </w:pPr>
      <w:r w:rsidRPr="0016089A">
        <w:rPr>
          <w:rFonts w:ascii="Palatino Linotype" w:eastAsia="Times New Roman" w:hAnsi="Palatino Linotype" w:cs="Times New Roman"/>
          <w:sz w:val="23"/>
          <w:szCs w:val="23"/>
          <w:lang w:eastAsia="es-ES"/>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16089A" w:rsidRDefault="0016089A" w:rsidP="0016089A">
      <w:pPr>
        <w:spacing w:after="0" w:line="360" w:lineRule="auto"/>
        <w:jc w:val="both"/>
        <w:rPr>
          <w:rFonts w:ascii="Palatino Linotype" w:eastAsia="Times New Roman" w:hAnsi="Palatino Linotype" w:cs="Times New Roman"/>
          <w:sz w:val="23"/>
          <w:szCs w:val="23"/>
          <w:lang w:eastAsia="es-ES"/>
        </w:rPr>
      </w:pPr>
    </w:p>
    <w:p w:rsidR="0016089A" w:rsidRDefault="0016089A" w:rsidP="0016089A">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Por tanto, lo procedente es ordenar al Sujeto Obligado a que haga entrega a la Recurrente del Programa Anual de Difusión del año dos mil dieciséis.</w:t>
      </w:r>
    </w:p>
    <w:p w:rsidR="0016089A" w:rsidRDefault="0016089A" w:rsidP="0016089A">
      <w:pPr>
        <w:spacing w:after="0" w:line="360" w:lineRule="auto"/>
        <w:jc w:val="both"/>
        <w:rPr>
          <w:rFonts w:ascii="Palatino Linotype" w:eastAsia="Times New Roman" w:hAnsi="Palatino Linotype" w:cs="Times New Roman"/>
          <w:sz w:val="23"/>
          <w:szCs w:val="23"/>
          <w:lang w:eastAsia="es-ES"/>
        </w:rPr>
      </w:pPr>
    </w:p>
    <w:p w:rsidR="0016089A" w:rsidRDefault="00BF5FC1" w:rsidP="0016089A">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Por último, en cuanto a la solicitud de presentar las evidencias que se tengan correspondientes a los Programas Anuales de Difusión de los años 2016, 2017 y 2018, se tiene que el Sujeto Obligado aceptó contar con dicha información, pero que estos no se encuentran digitalizados, y toda vez que el total de los documentos solicitados ascienden a trescientas veintitrés fojas, es necesario que la Recurrente cubra el costo por digitalización.</w:t>
      </w:r>
    </w:p>
    <w:p w:rsidR="00BF5FC1" w:rsidRDefault="00BF5FC1" w:rsidP="0016089A">
      <w:pPr>
        <w:spacing w:after="0" w:line="360" w:lineRule="auto"/>
        <w:jc w:val="both"/>
        <w:rPr>
          <w:rFonts w:ascii="Palatino Linotype" w:eastAsia="Times New Roman" w:hAnsi="Palatino Linotype" w:cs="Times New Roman"/>
          <w:sz w:val="23"/>
          <w:szCs w:val="23"/>
          <w:lang w:eastAsia="es-ES"/>
        </w:rPr>
      </w:pPr>
    </w:p>
    <w:p w:rsidR="00C76E4B" w:rsidRDefault="00344995"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Por tanto, el Sujeto Obligado asume que ha generado, poseído y administrado los documentos en los que constan las evidencias derivadas de la aplicación de los Programas Anuales de Difusión; sin embargo, debido a que no existe ningún precepto</w:t>
      </w:r>
      <w:r w:rsidR="00713F4F">
        <w:rPr>
          <w:rFonts w:ascii="Palatino Linotype" w:eastAsia="Times New Roman" w:hAnsi="Palatino Linotype" w:cs="Times New Roman"/>
          <w:sz w:val="23"/>
          <w:szCs w:val="23"/>
          <w:lang w:eastAsia="es-ES"/>
        </w:rPr>
        <w:t xml:space="preserve"> en el Reglamento de Estudios</w:t>
      </w:r>
      <w:r>
        <w:rPr>
          <w:rFonts w:ascii="Palatino Linotype" w:eastAsia="Times New Roman" w:hAnsi="Palatino Linotype" w:cs="Times New Roman"/>
          <w:sz w:val="23"/>
          <w:szCs w:val="23"/>
          <w:lang w:eastAsia="es-ES"/>
        </w:rPr>
        <w:t xml:space="preserve"> de Profesional Asociado y Licenciatura de la Universidad </w:t>
      </w:r>
      <w:r w:rsidR="00713F4F">
        <w:rPr>
          <w:rFonts w:ascii="Palatino Linotype" w:eastAsia="Times New Roman" w:hAnsi="Palatino Linotype" w:cs="Times New Roman"/>
          <w:sz w:val="23"/>
          <w:szCs w:val="23"/>
          <w:lang w:eastAsia="es-ES"/>
        </w:rPr>
        <w:t>Politécnica del Valle de Toluca</w:t>
      </w:r>
      <w:r>
        <w:rPr>
          <w:rFonts w:ascii="Palatino Linotype" w:eastAsia="Times New Roman" w:hAnsi="Palatino Linotype" w:cs="Times New Roman"/>
          <w:sz w:val="23"/>
          <w:szCs w:val="23"/>
          <w:lang w:eastAsia="es-ES"/>
        </w:rPr>
        <w:t xml:space="preserve"> que lo constriña a digitalizar dicha información</w:t>
      </w:r>
      <w:r w:rsidR="00713F4F">
        <w:rPr>
          <w:rFonts w:ascii="Palatino Linotype" w:eastAsia="Times New Roman" w:hAnsi="Palatino Linotype" w:cs="Times New Roman"/>
          <w:sz w:val="23"/>
          <w:szCs w:val="23"/>
          <w:lang w:eastAsia="es-ES"/>
        </w:rPr>
        <w:t xml:space="preserve">; así como tampoco ésta es considerada como información pública de oficio en apego a lo dispuesto en el artículo 92 de la Ley de Transparencia y Acceso a la Información Pública </w:t>
      </w:r>
      <w:r w:rsidR="00834720">
        <w:rPr>
          <w:rFonts w:ascii="Palatino Linotype" w:eastAsia="Times New Roman" w:hAnsi="Palatino Linotype" w:cs="Times New Roman"/>
          <w:sz w:val="23"/>
          <w:szCs w:val="23"/>
          <w:lang w:eastAsia="es-ES"/>
        </w:rPr>
        <w:t xml:space="preserve">del Estado de México y Municipios, ni en </w:t>
      </w:r>
      <w:r w:rsidR="00834720" w:rsidRPr="00834720">
        <w:rPr>
          <w:rFonts w:ascii="Palatino Linotype" w:eastAsia="Times New Roman" w:hAnsi="Palatino Linotype" w:cs="Times New Roman"/>
          <w:sz w:val="23"/>
          <w:szCs w:val="23"/>
          <w:lang w:eastAsia="es-ES"/>
        </w:rPr>
        <w:t xml:space="preserve">los Lineamientos Técnicos Generales para la Publicación, </w:t>
      </w:r>
      <w:r w:rsidR="00834720" w:rsidRPr="00834720">
        <w:rPr>
          <w:rFonts w:ascii="Palatino Linotype" w:eastAsia="Times New Roman" w:hAnsi="Palatino Linotype" w:cs="Times New Roman"/>
          <w:sz w:val="23"/>
          <w:szCs w:val="23"/>
          <w:lang w:eastAsia="es-ES"/>
        </w:rPr>
        <w:lastRenderedPageBreak/>
        <w:t>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834720">
        <w:rPr>
          <w:rFonts w:ascii="Palatino Linotype" w:eastAsia="Times New Roman" w:hAnsi="Palatino Linotype" w:cs="Times New Roman"/>
          <w:sz w:val="23"/>
          <w:szCs w:val="23"/>
          <w:lang w:eastAsia="es-ES"/>
        </w:rPr>
        <w:t>.</w:t>
      </w:r>
    </w:p>
    <w:p w:rsidR="00834720" w:rsidRDefault="00834720" w:rsidP="006534A4">
      <w:pPr>
        <w:spacing w:after="0" w:line="360" w:lineRule="auto"/>
        <w:jc w:val="both"/>
        <w:rPr>
          <w:rFonts w:ascii="Palatino Linotype" w:eastAsia="Times New Roman" w:hAnsi="Palatino Linotype" w:cs="Times New Roman"/>
          <w:sz w:val="23"/>
          <w:szCs w:val="23"/>
          <w:lang w:eastAsia="es-ES"/>
        </w:rPr>
      </w:pPr>
    </w:p>
    <w:p w:rsidR="00834720" w:rsidRDefault="00834720"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Por dicho moti</w:t>
      </w:r>
      <w:r w:rsidR="008D6AD9">
        <w:rPr>
          <w:rFonts w:ascii="Palatino Linotype" w:eastAsia="Times New Roman" w:hAnsi="Palatino Linotype" w:cs="Times New Roman"/>
          <w:sz w:val="23"/>
          <w:szCs w:val="23"/>
          <w:lang w:eastAsia="es-ES"/>
        </w:rPr>
        <w:t>vo, el Sujeto Obligado informó que el total de los documentos requeridos por el Recurrente ascienden a trescientas veintitr</w:t>
      </w:r>
      <w:r w:rsidR="00FB34E3">
        <w:rPr>
          <w:rFonts w:ascii="Palatino Linotype" w:eastAsia="Times New Roman" w:hAnsi="Palatino Linotype" w:cs="Times New Roman"/>
          <w:sz w:val="23"/>
          <w:szCs w:val="23"/>
          <w:lang w:eastAsia="es-ES"/>
        </w:rPr>
        <w:t xml:space="preserve">és fojas, y que, con fundamento en los artículos </w:t>
      </w:r>
      <w:r w:rsidR="00FB34E3" w:rsidRPr="00FB34E3">
        <w:rPr>
          <w:rFonts w:ascii="Palatino Linotype" w:eastAsia="Times New Roman" w:hAnsi="Palatino Linotype" w:cs="Times New Roman"/>
          <w:sz w:val="23"/>
          <w:szCs w:val="23"/>
          <w:lang w:eastAsia="es-ES"/>
        </w:rPr>
        <w:t>9, fracción III, 17, 165, 174 y 175 de la Ley de  Transparencia Local, 4.22 de su Reglamento y 73, fracción VI del Código Financiero del Estado de México</w:t>
      </w:r>
      <w:r w:rsidR="00FB34E3">
        <w:rPr>
          <w:rFonts w:ascii="Palatino Linotype" w:eastAsia="Times New Roman" w:hAnsi="Palatino Linotype" w:cs="Times New Roman"/>
          <w:sz w:val="23"/>
          <w:szCs w:val="23"/>
          <w:lang w:eastAsia="es-ES"/>
        </w:rPr>
        <w:t>, es necesario que la Recurrente realice el pago por la cantidad de $193.80</w:t>
      </w:r>
      <w:r w:rsidR="00D20B02">
        <w:rPr>
          <w:rFonts w:ascii="Palatino Linotype" w:eastAsia="Times New Roman" w:hAnsi="Palatino Linotype" w:cs="Times New Roman"/>
          <w:sz w:val="23"/>
          <w:szCs w:val="23"/>
          <w:lang w:eastAsia="es-ES"/>
        </w:rPr>
        <w:t xml:space="preserve"> (</w:t>
      </w:r>
      <w:r w:rsidR="00FB34E3">
        <w:rPr>
          <w:rFonts w:ascii="Palatino Linotype" w:eastAsia="Times New Roman" w:hAnsi="Palatino Linotype" w:cs="Times New Roman"/>
          <w:sz w:val="23"/>
          <w:szCs w:val="23"/>
          <w:lang w:eastAsia="es-ES"/>
        </w:rPr>
        <w:t>ciento noventa y tres pesos 80/100 M.N.</w:t>
      </w:r>
      <w:r w:rsidR="00D20B02">
        <w:rPr>
          <w:rFonts w:ascii="Palatino Linotype" w:eastAsia="Times New Roman" w:hAnsi="Palatino Linotype" w:cs="Times New Roman"/>
          <w:sz w:val="23"/>
          <w:szCs w:val="23"/>
          <w:lang w:eastAsia="es-ES"/>
        </w:rPr>
        <w:t>)</w:t>
      </w:r>
      <w:r w:rsidR="00FB34E3">
        <w:rPr>
          <w:rFonts w:ascii="Palatino Linotype" w:eastAsia="Times New Roman" w:hAnsi="Palatino Linotype" w:cs="Times New Roman"/>
          <w:sz w:val="23"/>
          <w:szCs w:val="23"/>
          <w:lang w:eastAsia="es-ES"/>
        </w:rPr>
        <w:t xml:space="preserve">, en razón de que el costo por </w:t>
      </w:r>
      <w:r w:rsidR="00D20B02">
        <w:rPr>
          <w:rFonts w:ascii="Palatino Linotype" w:eastAsia="Times New Roman" w:hAnsi="Palatino Linotype" w:cs="Times New Roman"/>
          <w:sz w:val="23"/>
          <w:szCs w:val="23"/>
          <w:lang w:eastAsia="es-ES"/>
        </w:rPr>
        <w:t xml:space="preserve">escaneo y </w:t>
      </w:r>
      <w:r w:rsidR="00FB34E3">
        <w:rPr>
          <w:rFonts w:ascii="Palatino Linotype" w:eastAsia="Times New Roman" w:hAnsi="Palatino Linotype" w:cs="Times New Roman"/>
          <w:sz w:val="23"/>
          <w:szCs w:val="23"/>
          <w:lang w:eastAsia="es-ES"/>
        </w:rPr>
        <w:t>digitalización</w:t>
      </w:r>
      <w:r w:rsidR="00D20B02">
        <w:rPr>
          <w:rFonts w:ascii="Palatino Linotype" w:eastAsia="Times New Roman" w:hAnsi="Palatino Linotype" w:cs="Times New Roman"/>
          <w:sz w:val="23"/>
          <w:szCs w:val="23"/>
          <w:lang w:eastAsia="es-ES"/>
        </w:rPr>
        <w:t xml:space="preserve"> de cada foja</w:t>
      </w:r>
      <w:r w:rsidR="00FB34E3">
        <w:rPr>
          <w:rFonts w:ascii="Palatino Linotype" w:eastAsia="Times New Roman" w:hAnsi="Palatino Linotype" w:cs="Times New Roman"/>
          <w:sz w:val="23"/>
          <w:szCs w:val="23"/>
          <w:lang w:eastAsia="es-ES"/>
        </w:rPr>
        <w:t xml:space="preserve"> equivale a </w:t>
      </w:r>
      <w:r w:rsidR="00D20B02">
        <w:rPr>
          <w:rFonts w:ascii="Palatino Linotype" w:eastAsia="Times New Roman" w:hAnsi="Palatino Linotype" w:cs="Times New Roman"/>
          <w:sz w:val="23"/>
          <w:szCs w:val="23"/>
          <w:lang w:eastAsia="es-ES"/>
        </w:rPr>
        <w:t>$0.60 (</w:t>
      </w:r>
      <w:r w:rsidR="00FB34E3">
        <w:rPr>
          <w:rFonts w:ascii="Palatino Linotype" w:eastAsia="Times New Roman" w:hAnsi="Palatino Linotype" w:cs="Times New Roman"/>
          <w:sz w:val="23"/>
          <w:szCs w:val="23"/>
          <w:lang w:eastAsia="es-ES"/>
        </w:rPr>
        <w:t>sesenta centavos</w:t>
      </w:r>
      <w:r w:rsidR="00D20B02">
        <w:rPr>
          <w:rFonts w:ascii="Palatino Linotype" w:eastAsia="Times New Roman" w:hAnsi="Palatino Linotype" w:cs="Times New Roman"/>
          <w:sz w:val="23"/>
          <w:szCs w:val="23"/>
          <w:lang w:eastAsia="es-ES"/>
        </w:rPr>
        <w:t>).</w:t>
      </w:r>
    </w:p>
    <w:p w:rsidR="00D20B02" w:rsidRDefault="00D20B02" w:rsidP="006534A4">
      <w:pPr>
        <w:spacing w:after="0" w:line="360" w:lineRule="auto"/>
        <w:jc w:val="both"/>
        <w:rPr>
          <w:rFonts w:ascii="Palatino Linotype" w:eastAsia="Times New Roman" w:hAnsi="Palatino Linotype" w:cs="Times New Roman"/>
          <w:sz w:val="23"/>
          <w:szCs w:val="23"/>
          <w:lang w:eastAsia="es-ES"/>
        </w:rPr>
      </w:pPr>
    </w:p>
    <w:p w:rsidR="00D20B02" w:rsidRPr="00425367" w:rsidRDefault="00D20B02" w:rsidP="006534A4">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eastAsia="es-ES"/>
        </w:rPr>
        <w:t xml:space="preserve">Con el propósito de establecer si la solicitud de pago es procedente </w:t>
      </w:r>
      <w:r w:rsidRPr="00D20B02">
        <w:rPr>
          <w:rFonts w:ascii="Palatino Linotype" w:eastAsia="Times New Roman" w:hAnsi="Palatino Linotype" w:cs="Times New Roman"/>
          <w:sz w:val="23"/>
          <w:szCs w:val="23"/>
          <w:lang w:eastAsia="es-ES"/>
        </w:rPr>
        <w:t>es preciso citar el artículo 175, de la Ley de Transparencia local, donde indica que:</w:t>
      </w:r>
      <w:r w:rsidRPr="00D20B02">
        <w:rPr>
          <w:rFonts w:ascii="Palatino Linotype" w:eastAsia="Times New Roman" w:hAnsi="Palatino Linotype" w:cs="Times New Roman"/>
          <w:i/>
          <w:sz w:val="23"/>
          <w:szCs w:val="23"/>
          <w:lang w:eastAsia="es-ES"/>
        </w:rPr>
        <w:t xml:space="preserve"> </w:t>
      </w:r>
      <w:r w:rsidRPr="00D20B02">
        <w:rPr>
          <w:rFonts w:ascii="Palatino Linotype" w:eastAsia="Times New Roman" w:hAnsi="Palatino Linotype" w:cs="Times New Roman"/>
          <w:b/>
          <w:i/>
          <w:sz w:val="23"/>
          <w:szCs w:val="23"/>
          <w:u w:val="single"/>
          <w:lang w:eastAsia="es-ES"/>
        </w:rPr>
        <w:t>“La información que en términos de Ley deban publicar de manera obligatoria los sujetos obligados, o deba ser generada de manera electrónica, según lo dispongan las disposiciones legales o administrativas no podrá tener ningún costo…”</w:t>
      </w:r>
      <w:r w:rsidRPr="00D20B02">
        <w:rPr>
          <w:rFonts w:ascii="Palatino Linotype" w:eastAsia="Times New Roman" w:hAnsi="Palatino Linotype" w:cs="Times New Roman"/>
          <w:sz w:val="23"/>
          <w:szCs w:val="23"/>
          <w:lang w:eastAsia="es-ES"/>
        </w:rPr>
        <w:t>, lo que se encuentra relacionado con lo estipulado en el artículo 92 de la misma ley el cual dice que, “</w:t>
      </w:r>
      <w:r w:rsidRPr="00D20B02">
        <w:rPr>
          <w:rFonts w:ascii="Palatino Linotype" w:eastAsia="Times New Roman" w:hAnsi="Palatino Linotype" w:cs="Times New Roman"/>
          <w:i/>
          <w:sz w:val="23"/>
          <w:szCs w:val="23"/>
          <w:lang w:eastAsia="es-ES"/>
        </w:rPr>
        <w:t xml:space="preserve">Los sujetos obligados deberán poner a disposición del público de manera permanente y actualizada de forma sencilla, precisa y entendible, </w:t>
      </w:r>
      <w:r w:rsidRPr="00D20B02">
        <w:rPr>
          <w:rFonts w:ascii="Palatino Linotype" w:eastAsia="Times New Roman" w:hAnsi="Palatino Linotype" w:cs="Times New Roman"/>
          <w:b/>
          <w:i/>
          <w:sz w:val="23"/>
          <w:szCs w:val="23"/>
          <w:u w:val="single"/>
          <w:lang w:eastAsia="es-ES"/>
        </w:rPr>
        <w:t>en los respectivos medios electrónicos</w:t>
      </w:r>
      <w:r w:rsidRPr="00D20B02">
        <w:rPr>
          <w:rFonts w:ascii="Palatino Linotype" w:eastAsia="Times New Roman" w:hAnsi="Palatino Linotype" w:cs="Times New Roman"/>
          <w:i/>
          <w:sz w:val="23"/>
          <w:szCs w:val="23"/>
          <w:lang w:eastAsia="es-ES"/>
        </w:rPr>
        <w:t>, de acuerdo con sus facultades, atribuciones, funciones u objeto social, según corresponda, la información, por lo menos, de los temas, documentos y políticas que a continuación se señalan…</w:t>
      </w:r>
      <w:r>
        <w:rPr>
          <w:rFonts w:ascii="Palatino Linotype" w:eastAsia="Times New Roman" w:hAnsi="Palatino Linotype" w:cs="Times New Roman"/>
          <w:i/>
          <w:sz w:val="23"/>
          <w:szCs w:val="23"/>
          <w:lang w:eastAsia="es-ES"/>
        </w:rPr>
        <w:t>”.</w:t>
      </w:r>
    </w:p>
    <w:p w:rsidR="00C76E4B" w:rsidRDefault="00C76E4B" w:rsidP="006534A4">
      <w:pPr>
        <w:spacing w:after="0" w:line="360" w:lineRule="auto"/>
        <w:jc w:val="both"/>
        <w:rPr>
          <w:rFonts w:ascii="Palatino Linotype" w:eastAsia="Times New Roman" w:hAnsi="Palatino Linotype" w:cs="Times New Roman"/>
          <w:sz w:val="23"/>
          <w:szCs w:val="23"/>
          <w:lang w:eastAsia="es-ES"/>
        </w:rPr>
      </w:pPr>
    </w:p>
    <w:p w:rsidR="00D20B02" w:rsidRPr="00BD7D18" w:rsidRDefault="00D20B02" w:rsidP="00BD7D18">
      <w:pPr>
        <w:pStyle w:val="Sinespaciado"/>
        <w:spacing w:line="360" w:lineRule="auto"/>
        <w:jc w:val="both"/>
        <w:rPr>
          <w:rFonts w:ascii="Palatino Linotype" w:hAnsi="Palatino Linotype"/>
          <w:sz w:val="23"/>
          <w:szCs w:val="23"/>
        </w:rPr>
      </w:pPr>
      <w:r w:rsidRPr="00BD7D18">
        <w:rPr>
          <w:rFonts w:ascii="Palatino Linotype" w:hAnsi="Palatino Linotype"/>
          <w:sz w:val="23"/>
          <w:szCs w:val="23"/>
        </w:rPr>
        <w:lastRenderedPageBreak/>
        <w:t xml:space="preserve">Por lo anterior debe entenderse que existen obligaciones en materia de transparencia comunes que deben digitalizarse y ponerse a disposición de público y de los solicitantes sin costo alguno; dichas obligaciones se encuentran mencionadas en el dispositivo legal referido; asimismo, en los artículos del 94 al 102 se especifica información que determinados Sujetos Obligados también deben poner a disposición del público; siendo así, de un análisis pormenorizado de los dispositivos legales mencionados, no se concluye que exista fuente obligacional que constriña al Sujeto Obligado a poseer la información solicitada en forma digital. </w:t>
      </w:r>
    </w:p>
    <w:p w:rsidR="00D20B02" w:rsidRPr="00BD7D18" w:rsidRDefault="00D20B02" w:rsidP="00BD7D18">
      <w:pPr>
        <w:pStyle w:val="Sinespaciado"/>
        <w:spacing w:line="360" w:lineRule="auto"/>
        <w:jc w:val="both"/>
        <w:rPr>
          <w:rFonts w:ascii="Palatino Linotype" w:hAnsi="Palatino Linotype"/>
          <w:sz w:val="23"/>
          <w:szCs w:val="23"/>
        </w:rPr>
      </w:pPr>
    </w:p>
    <w:p w:rsidR="00D20B02" w:rsidRPr="00BD7D18" w:rsidRDefault="00D20B02" w:rsidP="00BD7D18">
      <w:pPr>
        <w:pStyle w:val="Sinespaciado"/>
        <w:spacing w:line="360" w:lineRule="auto"/>
        <w:jc w:val="both"/>
        <w:rPr>
          <w:rFonts w:ascii="Palatino Linotype" w:hAnsi="Palatino Linotype"/>
          <w:sz w:val="23"/>
          <w:szCs w:val="23"/>
        </w:rPr>
      </w:pPr>
      <w:r w:rsidRPr="00BD7D18">
        <w:rPr>
          <w:rFonts w:ascii="Palatino Linotype" w:hAnsi="Palatino Linotype"/>
          <w:sz w:val="23"/>
          <w:szCs w:val="23"/>
        </w:rPr>
        <w:t xml:space="preserve">Por lo anterior, le asiste la razón a Sujeto Obligado al referir que no existe obligación en materia de transparencia que lo obligue a poseer la información solicitada en </w:t>
      </w:r>
      <w:r w:rsidR="00BD7D18">
        <w:rPr>
          <w:rFonts w:ascii="Palatino Linotype" w:hAnsi="Palatino Linotype"/>
          <w:sz w:val="23"/>
          <w:szCs w:val="23"/>
        </w:rPr>
        <w:t xml:space="preserve">un </w:t>
      </w:r>
      <w:r w:rsidRPr="00BD7D18">
        <w:rPr>
          <w:rFonts w:ascii="Palatino Linotype" w:hAnsi="Palatino Linotype"/>
          <w:sz w:val="23"/>
          <w:szCs w:val="23"/>
        </w:rPr>
        <w:t>medio electrónico; en consecuencia, se procede al estudio de verificar si en efecto, el pago para digitalizar la información solicitada es legalmente aplicable al caso.</w:t>
      </w:r>
    </w:p>
    <w:p w:rsidR="00D20B02" w:rsidRPr="00BD7D18" w:rsidRDefault="00D20B02" w:rsidP="00BD7D18">
      <w:pPr>
        <w:pStyle w:val="Sinespaciado"/>
        <w:spacing w:line="360" w:lineRule="auto"/>
        <w:jc w:val="both"/>
        <w:rPr>
          <w:rFonts w:ascii="Palatino Linotype" w:hAnsi="Palatino Linotype"/>
          <w:sz w:val="23"/>
          <w:szCs w:val="23"/>
        </w:rPr>
      </w:pPr>
    </w:p>
    <w:p w:rsidR="00D20B02" w:rsidRDefault="00D20B02" w:rsidP="00BD7D18">
      <w:pPr>
        <w:pStyle w:val="Sinespaciado"/>
        <w:spacing w:line="360" w:lineRule="auto"/>
        <w:jc w:val="both"/>
        <w:rPr>
          <w:rFonts w:ascii="Palatino Linotype" w:hAnsi="Palatino Linotype"/>
          <w:sz w:val="23"/>
          <w:szCs w:val="23"/>
        </w:rPr>
      </w:pPr>
      <w:r w:rsidRPr="00BD7D18">
        <w:rPr>
          <w:rFonts w:ascii="Palatino Linotype" w:hAnsi="Palatino Linotype"/>
          <w:sz w:val="23"/>
          <w:szCs w:val="23"/>
        </w:rPr>
        <w:t xml:space="preserve">Al respecto, conviene al caso concreto traer a contexto el contenido de los siguientes dispositivos legales de la Ley de Transparencia y Acceso a la Información Pública del Estado de México y Municipios: </w:t>
      </w:r>
    </w:p>
    <w:p w:rsidR="00BD7D18" w:rsidRPr="00BD7D18" w:rsidRDefault="00BD7D18" w:rsidP="00BD7D18">
      <w:pPr>
        <w:pStyle w:val="Sinespaciado"/>
        <w:spacing w:line="360" w:lineRule="auto"/>
        <w:jc w:val="both"/>
        <w:rPr>
          <w:rFonts w:ascii="Palatino Linotype" w:hAnsi="Palatino Linotype"/>
          <w:sz w:val="23"/>
          <w:szCs w:val="23"/>
        </w:rPr>
      </w:pP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b/>
          <w:i/>
          <w:sz w:val="22"/>
          <w:szCs w:val="22"/>
        </w:rPr>
        <w:t>Artículo 9.</w:t>
      </w:r>
      <w:r w:rsidRPr="00BD7D18">
        <w:rPr>
          <w:rFonts w:ascii="Palatino Linotype" w:hAnsi="Palatino Linotype"/>
          <w:i/>
          <w:sz w:val="22"/>
          <w:szCs w:val="22"/>
        </w:rPr>
        <w:t xml:space="preserve"> El Instituto deberá regir su funcionamiento de acuerdo a los siguientes principios: </w:t>
      </w: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i/>
          <w:sz w:val="22"/>
          <w:szCs w:val="22"/>
        </w:rPr>
        <w:t xml:space="preserve">… </w:t>
      </w: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b/>
          <w:i/>
          <w:sz w:val="22"/>
          <w:szCs w:val="22"/>
        </w:rPr>
        <w:t>III. Gratuidad:</w:t>
      </w:r>
      <w:r w:rsidRPr="00BD7D18">
        <w:rPr>
          <w:rFonts w:ascii="Palatino Linotype" w:hAnsi="Palatino Linotype"/>
          <w:i/>
          <w:sz w:val="22"/>
          <w:szCs w:val="22"/>
        </w:rPr>
        <w:t xml:space="preserve"> Consiste en que el acceso a la información pública no genera costo alguno para los solicitantes, </w:t>
      </w:r>
      <w:r w:rsidRPr="00BD7D18">
        <w:rPr>
          <w:rFonts w:ascii="Palatino Linotype" w:hAnsi="Palatino Linotype"/>
          <w:b/>
          <w:i/>
          <w:sz w:val="22"/>
          <w:szCs w:val="22"/>
          <w:u w:val="single"/>
        </w:rPr>
        <w:t>sólo podrá requerirse el cobro correspondiente a la modalidad de reproducción y entrega solicitada conforme a lo establecido en la presente Ley y demás disposiciones jurídicas aplicables</w:t>
      </w:r>
      <w:r w:rsidRPr="00BD7D18">
        <w:rPr>
          <w:rFonts w:ascii="Palatino Linotype" w:hAnsi="Palatino Linotype"/>
          <w:i/>
          <w:sz w:val="22"/>
          <w:szCs w:val="22"/>
        </w:rPr>
        <w:t>;</w:t>
      </w: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i/>
          <w:sz w:val="22"/>
          <w:szCs w:val="22"/>
        </w:rPr>
        <w:t>…</w:t>
      </w: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b/>
          <w:i/>
          <w:sz w:val="22"/>
          <w:szCs w:val="22"/>
        </w:rPr>
        <w:lastRenderedPageBreak/>
        <w:t>Artículo 17.</w:t>
      </w:r>
      <w:r w:rsidRPr="00BD7D18">
        <w:rPr>
          <w:rFonts w:ascii="Palatino Linotype" w:hAnsi="Palatino Linotype"/>
          <w:i/>
          <w:sz w:val="22"/>
          <w:szCs w:val="22"/>
        </w:rPr>
        <w:t xml:space="preserve"> La búsqueda y acceso a la información es gratuita y </w:t>
      </w:r>
      <w:r w:rsidRPr="00BD7D18">
        <w:rPr>
          <w:rFonts w:ascii="Palatino Linotype" w:hAnsi="Palatino Linotype"/>
          <w:b/>
          <w:i/>
          <w:sz w:val="22"/>
          <w:szCs w:val="22"/>
          <w:u w:val="single"/>
        </w:rPr>
        <w:t>solo se cubrirán los gastos de reproducción, o por la modalidad de entrega solicitada</w:t>
      </w:r>
      <w:r w:rsidRPr="00BD7D18">
        <w:rPr>
          <w:rFonts w:ascii="Palatino Linotype" w:hAnsi="Palatino Linotype"/>
          <w:i/>
          <w:sz w:val="22"/>
          <w:szCs w:val="22"/>
        </w:rPr>
        <w:t xml:space="preserve">, así como por el envío, que en su caso se genere, </w:t>
      </w:r>
      <w:r w:rsidRPr="00BD7D18">
        <w:rPr>
          <w:rFonts w:ascii="Palatino Linotype" w:hAnsi="Palatino Linotype"/>
          <w:b/>
          <w:i/>
          <w:sz w:val="22"/>
          <w:szCs w:val="22"/>
          <w:u w:val="single"/>
        </w:rPr>
        <w:t>de conformidad con los derechos, productos y aprovechamientos establecidos en la legislación aplicable, sin que exceda de los límites establecidos en la presente Ley</w:t>
      </w:r>
      <w:r w:rsidRPr="00BD7D18">
        <w:rPr>
          <w:rFonts w:ascii="Palatino Linotype" w:hAnsi="Palatino Linotype"/>
          <w:b/>
          <w:i/>
          <w:sz w:val="22"/>
          <w:szCs w:val="22"/>
        </w:rPr>
        <w:t>.</w:t>
      </w:r>
    </w:p>
    <w:p w:rsidR="00D20B02" w:rsidRPr="00BD7D18" w:rsidRDefault="00D20B02" w:rsidP="00BD7D18">
      <w:pPr>
        <w:pStyle w:val="Sinespaciado"/>
        <w:ind w:left="567" w:right="567"/>
        <w:jc w:val="both"/>
        <w:rPr>
          <w:rFonts w:ascii="Palatino Linotype" w:hAnsi="Palatino Linotype"/>
          <w:b/>
          <w:i/>
          <w:sz w:val="22"/>
          <w:szCs w:val="22"/>
        </w:rPr>
      </w:pPr>
      <w:r w:rsidRPr="00BD7D18">
        <w:rPr>
          <w:rFonts w:ascii="Palatino Linotype" w:hAnsi="Palatino Linotype"/>
          <w:b/>
          <w:i/>
          <w:sz w:val="22"/>
          <w:szCs w:val="22"/>
        </w:rPr>
        <w:t>(…)</w:t>
      </w:r>
    </w:p>
    <w:p w:rsidR="00D277FA" w:rsidRDefault="00D277FA" w:rsidP="00BD7D18">
      <w:pPr>
        <w:pStyle w:val="Sinespaciado"/>
        <w:ind w:left="567" w:right="567"/>
        <w:jc w:val="both"/>
        <w:rPr>
          <w:rFonts w:ascii="Palatino Linotype" w:hAnsi="Palatino Linotype"/>
          <w:b/>
          <w:i/>
          <w:sz w:val="22"/>
          <w:szCs w:val="22"/>
        </w:rPr>
      </w:pPr>
    </w:p>
    <w:p w:rsidR="00D20B02"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b/>
          <w:i/>
          <w:sz w:val="22"/>
          <w:szCs w:val="22"/>
        </w:rPr>
        <w:t>Artículo 165.</w:t>
      </w:r>
      <w:r w:rsidRPr="00BD7D18">
        <w:rPr>
          <w:rFonts w:ascii="Palatino Linotype" w:hAnsi="Palatino Linotype"/>
          <w:i/>
          <w:sz w:val="22"/>
          <w:szCs w:val="22"/>
        </w:rPr>
        <w:t xml:space="preserve"> Los sujetos obligados establecerán la forma y términos en que darán trámite interno a las solicitudes en materia de acceso a la información. </w:t>
      </w:r>
    </w:p>
    <w:p w:rsidR="00D277FA" w:rsidRPr="00BD7D18" w:rsidRDefault="00D277FA" w:rsidP="00BD7D18">
      <w:pPr>
        <w:pStyle w:val="Sinespaciado"/>
        <w:ind w:left="567" w:right="567"/>
        <w:jc w:val="both"/>
        <w:rPr>
          <w:rFonts w:ascii="Palatino Linotype" w:hAnsi="Palatino Linotype"/>
          <w:i/>
          <w:sz w:val="22"/>
          <w:szCs w:val="22"/>
        </w:rPr>
      </w:pPr>
    </w:p>
    <w:p w:rsidR="00D20B02"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b/>
          <w:i/>
          <w:sz w:val="22"/>
          <w:szCs w:val="22"/>
          <w:u w:val="single"/>
        </w:rPr>
        <w:t>La información que se entregue en versión pública, cuya modalidad de reproducción o envío tenga un costo, procederá una vez que se acredite el pago respectivo</w:t>
      </w:r>
      <w:r w:rsidRPr="00BD7D18">
        <w:rPr>
          <w:rFonts w:ascii="Palatino Linotype" w:hAnsi="Palatino Linotype"/>
          <w:b/>
          <w:i/>
          <w:sz w:val="22"/>
          <w:szCs w:val="22"/>
        </w:rPr>
        <w:t>.</w:t>
      </w:r>
      <w:r w:rsidRPr="00BD7D18">
        <w:rPr>
          <w:rFonts w:ascii="Palatino Linotype" w:hAnsi="Palatino Linotype"/>
          <w:i/>
          <w:sz w:val="22"/>
          <w:szCs w:val="22"/>
        </w:rPr>
        <w:t xml:space="preserve"> No puede entenderse como reproducción la elaboración de la misma. </w:t>
      </w:r>
    </w:p>
    <w:p w:rsidR="00D277FA" w:rsidRPr="00BD7D18" w:rsidRDefault="00D277FA" w:rsidP="00BD7D18">
      <w:pPr>
        <w:pStyle w:val="Sinespaciado"/>
        <w:ind w:left="567" w:right="567"/>
        <w:jc w:val="both"/>
        <w:rPr>
          <w:rFonts w:ascii="Palatino Linotype" w:hAnsi="Palatino Linotype"/>
          <w:i/>
          <w:sz w:val="22"/>
          <w:szCs w:val="22"/>
        </w:rPr>
      </w:pP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i/>
          <w:sz w:val="22"/>
          <w:szCs w:val="22"/>
        </w:rPr>
        <w:t>Ante la falta de respuesta a una solicitud en el plazo previsto y en caso de que proceda el acceso, los costos de reproducción y envío correrán a cargo del sujeto obligado.</w:t>
      </w:r>
    </w:p>
    <w:p w:rsidR="00D20B02" w:rsidRPr="00BD7D18" w:rsidRDefault="00D20B02" w:rsidP="00BD7D18">
      <w:pPr>
        <w:pStyle w:val="Sinespaciado"/>
        <w:ind w:left="567" w:right="567"/>
        <w:jc w:val="both"/>
        <w:rPr>
          <w:rFonts w:ascii="Palatino Linotype" w:hAnsi="Palatino Linotype"/>
          <w:b/>
          <w:i/>
          <w:sz w:val="22"/>
          <w:szCs w:val="22"/>
        </w:rPr>
      </w:pPr>
      <w:r w:rsidRPr="00BD7D18">
        <w:rPr>
          <w:rFonts w:ascii="Palatino Linotype" w:hAnsi="Palatino Linotype"/>
          <w:b/>
          <w:i/>
          <w:sz w:val="22"/>
          <w:szCs w:val="22"/>
        </w:rPr>
        <w:t>(…)</w:t>
      </w:r>
    </w:p>
    <w:p w:rsidR="00D277FA" w:rsidRDefault="00D277FA" w:rsidP="00BD7D18">
      <w:pPr>
        <w:pStyle w:val="Sinespaciado"/>
        <w:ind w:left="567" w:right="567"/>
        <w:jc w:val="both"/>
        <w:rPr>
          <w:rFonts w:ascii="Palatino Linotype" w:hAnsi="Palatino Linotype"/>
          <w:b/>
          <w:i/>
          <w:sz w:val="22"/>
          <w:szCs w:val="22"/>
        </w:rPr>
      </w:pPr>
    </w:p>
    <w:p w:rsidR="00D20B02"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b/>
          <w:i/>
          <w:sz w:val="22"/>
          <w:szCs w:val="22"/>
        </w:rPr>
        <w:t>Artículo 174.</w:t>
      </w:r>
      <w:r w:rsidRPr="00BD7D18">
        <w:rPr>
          <w:rFonts w:ascii="Palatino Linotype" w:hAnsi="Palatino Linotype"/>
          <w:i/>
          <w:sz w:val="22"/>
          <w:szCs w:val="22"/>
        </w:rPr>
        <w:t xml:space="preserve"> </w:t>
      </w:r>
      <w:r w:rsidRPr="00BD7D18">
        <w:rPr>
          <w:rFonts w:ascii="Palatino Linotype" w:hAnsi="Palatino Linotype"/>
          <w:b/>
          <w:i/>
          <w:sz w:val="22"/>
          <w:szCs w:val="22"/>
          <w:u w:val="single"/>
        </w:rPr>
        <w:t>En caso de existir costos para obtener la información deberán cubrirse de manera previa a la entrega</w:t>
      </w:r>
      <w:r w:rsidRPr="00BD7D18">
        <w:rPr>
          <w:rFonts w:ascii="Palatino Linotype" w:hAnsi="Palatino Linotype"/>
          <w:i/>
          <w:sz w:val="22"/>
          <w:szCs w:val="22"/>
        </w:rPr>
        <w:t xml:space="preserve"> y no podrán ser superiores a la suma de: </w:t>
      </w:r>
    </w:p>
    <w:p w:rsidR="00D277FA" w:rsidRPr="00BD7D18" w:rsidRDefault="00D277FA" w:rsidP="00BD7D18">
      <w:pPr>
        <w:pStyle w:val="Sinespaciado"/>
        <w:ind w:left="567" w:right="567"/>
        <w:jc w:val="both"/>
        <w:rPr>
          <w:rFonts w:ascii="Palatino Linotype" w:hAnsi="Palatino Linotype"/>
          <w:i/>
          <w:sz w:val="22"/>
          <w:szCs w:val="22"/>
        </w:rPr>
      </w:pP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i/>
          <w:sz w:val="22"/>
          <w:szCs w:val="22"/>
        </w:rPr>
        <w:t xml:space="preserve">I. El costo de los materiales utilizados en la reproducción de la información; </w:t>
      </w: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i/>
          <w:sz w:val="22"/>
          <w:szCs w:val="22"/>
        </w:rPr>
        <w:t xml:space="preserve">II. El costo de envío, en su caso; y </w:t>
      </w:r>
    </w:p>
    <w:p w:rsidR="00D20B02"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i/>
          <w:sz w:val="22"/>
          <w:szCs w:val="22"/>
        </w:rPr>
        <w:t xml:space="preserve">III. El pago de la certificación de los documentos, cuando proceda. </w:t>
      </w:r>
    </w:p>
    <w:p w:rsidR="00D277FA" w:rsidRPr="00BD7D18" w:rsidRDefault="00D277FA" w:rsidP="00BD7D18">
      <w:pPr>
        <w:pStyle w:val="Sinespaciado"/>
        <w:ind w:left="567" w:right="567"/>
        <w:jc w:val="both"/>
        <w:rPr>
          <w:rFonts w:ascii="Palatino Linotype" w:hAnsi="Palatino Linotype"/>
          <w:i/>
          <w:sz w:val="22"/>
          <w:szCs w:val="22"/>
        </w:rPr>
      </w:pP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b/>
          <w:i/>
          <w:sz w:val="22"/>
          <w:szCs w:val="22"/>
          <w:u w:val="single"/>
        </w:rPr>
        <w:t>Las cuotas de los derechos aplicables deberán establecerse, en su caso, en el Código Financiero del Estado de México y Municipios y demás disposiciones jurídicas aplicables</w:t>
      </w:r>
      <w:r w:rsidRPr="00BD7D18">
        <w:rPr>
          <w:rFonts w:ascii="Palatino Linotype" w:hAnsi="Palatino Linotype"/>
          <w:i/>
          <w:sz w:val="22"/>
          <w:szCs w:val="22"/>
        </w:rPr>
        <w:t xml:space="preserve">, las cuales se publicarán en los sitios de internet de los sujetos obligados. En su determinación se deberá considerar que los montos permitan o faciliten el ejercicio del derecho de acceso a la información. </w:t>
      </w:r>
    </w:p>
    <w:p w:rsidR="00D20B02" w:rsidRPr="00BD7D18" w:rsidRDefault="00D20B02" w:rsidP="00BD7D18">
      <w:pPr>
        <w:pStyle w:val="Sinespaciado"/>
        <w:ind w:left="567" w:right="567"/>
        <w:jc w:val="both"/>
        <w:rPr>
          <w:rFonts w:ascii="Palatino Linotype" w:hAnsi="Palatino Linotype"/>
          <w:b/>
          <w:i/>
          <w:sz w:val="22"/>
          <w:szCs w:val="22"/>
        </w:rPr>
      </w:pPr>
      <w:r w:rsidRPr="00BD7D18">
        <w:rPr>
          <w:rFonts w:ascii="Palatino Linotype" w:hAnsi="Palatino Linotype"/>
          <w:b/>
          <w:i/>
          <w:sz w:val="22"/>
          <w:szCs w:val="22"/>
        </w:rPr>
        <w:t>(…)</w:t>
      </w: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D20B02" w:rsidRPr="00BD7D18" w:rsidRDefault="00D20B02" w:rsidP="00BD7D18">
      <w:pPr>
        <w:pStyle w:val="Sinespaciado"/>
        <w:ind w:left="567" w:right="567"/>
        <w:jc w:val="both"/>
        <w:rPr>
          <w:rFonts w:ascii="Palatino Linotype" w:hAnsi="Palatino Linotype"/>
          <w:b/>
          <w:i/>
          <w:sz w:val="22"/>
          <w:szCs w:val="22"/>
        </w:rPr>
      </w:pPr>
      <w:r w:rsidRPr="00BD7D18">
        <w:rPr>
          <w:rFonts w:ascii="Palatino Linotype" w:hAnsi="Palatino Linotype"/>
          <w:b/>
          <w:i/>
          <w:sz w:val="22"/>
          <w:szCs w:val="22"/>
        </w:rPr>
        <w:t>(…)</w:t>
      </w:r>
    </w:p>
    <w:p w:rsidR="00D277FA" w:rsidRDefault="00D277FA" w:rsidP="00BD7D18">
      <w:pPr>
        <w:pStyle w:val="Sinespaciado"/>
        <w:ind w:left="567" w:right="567"/>
        <w:jc w:val="both"/>
        <w:rPr>
          <w:rFonts w:ascii="Palatino Linotype" w:hAnsi="Palatino Linotype"/>
          <w:b/>
          <w:i/>
          <w:sz w:val="22"/>
          <w:szCs w:val="22"/>
        </w:rPr>
      </w:pPr>
    </w:p>
    <w:p w:rsidR="00D20B02"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b/>
          <w:i/>
          <w:sz w:val="22"/>
          <w:szCs w:val="22"/>
        </w:rPr>
        <w:lastRenderedPageBreak/>
        <w:t>Artículo 175.</w:t>
      </w:r>
      <w:r w:rsidRPr="00BD7D18">
        <w:rPr>
          <w:rFonts w:ascii="Palatino Linotype" w:hAnsi="Palatino Linotype"/>
          <w:i/>
          <w:sz w:val="22"/>
          <w:szCs w:val="22"/>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rsidR="00D277FA" w:rsidRPr="00BD7D18" w:rsidRDefault="00D277FA" w:rsidP="00BD7D18">
      <w:pPr>
        <w:pStyle w:val="Sinespaciado"/>
        <w:ind w:left="567" w:right="567"/>
        <w:jc w:val="both"/>
        <w:rPr>
          <w:rFonts w:ascii="Palatino Linotype" w:hAnsi="Palatino Linotype"/>
          <w:i/>
          <w:sz w:val="22"/>
          <w:szCs w:val="22"/>
        </w:rPr>
      </w:pPr>
    </w:p>
    <w:p w:rsidR="00D20B02" w:rsidRPr="00BD7D18" w:rsidRDefault="00D20B02" w:rsidP="00BD7D18">
      <w:pPr>
        <w:pStyle w:val="Sinespaciado"/>
        <w:ind w:left="567" w:right="567"/>
        <w:jc w:val="both"/>
        <w:rPr>
          <w:rFonts w:ascii="Palatino Linotype" w:hAnsi="Palatino Linotype"/>
          <w:i/>
          <w:sz w:val="22"/>
          <w:szCs w:val="22"/>
        </w:rPr>
      </w:pPr>
      <w:r w:rsidRPr="00BD7D18">
        <w:rPr>
          <w:rFonts w:ascii="Palatino Linotype" w:hAnsi="Palatino Linotype"/>
          <w:i/>
          <w:sz w:val="22"/>
          <w:szCs w:val="22"/>
        </w:rPr>
        <w:t>En ningún caso, el pago de derechos deberá exceder el costo de reproducción de la información en el material solicitado. Los ajustes razonables que se realicen para el acceso de la información de solicitantes con discapacidad s</w:t>
      </w:r>
      <w:r w:rsidR="00BD7D18">
        <w:rPr>
          <w:rFonts w:ascii="Palatino Linotype" w:hAnsi="Palatino Linotype"/>
          <w:i/>
          <w:sz w:val="22"/>
          <w:szCs w:val="22"/>
        </w:rPr>
        <w:t>erán sin costo para los mismos.</w:t>
      </w:r>
    </w:p>
    <w:p w:rsidR="00C76E4B" w:rsidRPr="00BD7D18" w:rsidRDefault="00C76E4B" w:rsidP="00BD7D18">
      <w:pPr>
        <w:spacing w:after="0" w:line="360" w:lineRule="auto"/>
        <w:jc w:val="both"/>
        <w:rPr>
          <w:rFonts w:ascii="Palatino Linotype" w:eastAsia="Times New Roman" w:hAnsi="Palatino Linotype" w:cs="Times New Roman"/>
          <w:sz w:val="23"/>
          <w:szCs w:val="23"/>
          <w:lang w:eastAsia="es-ES"/>
        </w:rPr>
      </w:pPr>
    </w:p>
    <w:p w:rsidR="00C76E4B" w:rsidRDefault="00BD7D18" w:rsidP="00BD7D18">
      <w:pPr>
        <w:spacing w:after="0" w:line="360" w:lineRule="auto"/>
        <w:jc w:val="both"/>
        <w:rPr>
          <w:rFonts w:ascii="Palatino Linotype" w:eastAsia="Times New Roman" w:hAnsi="Palatino Linotype" w:cs="Times New Roman"/>
          <w:sz w:val="23"/>
          <w:szCs w:val="23"/>
          <w:lang w:eastAsia="es-ES"/>
        </w:rPr>
      </w:pPr>
      <w:r w:rsidRPr="00BD7D18">
        <w:rPr>
          <w:rFonts w:ascii="Palatino Linotype" w:eastAsia="Times New Roman" w:hAnsi="Palatino Linotype" w:cs="Times New Roman"/>
          <w:sz w:val="23"/>
          <w:szCs w:val="23"/>
          <w:lang w:eastAsia="es-ES"/>
        </w:rPr>
        <w:t>De lo anterior se advierte que cuando la informació</w:t>
      </w:r>
      <w:r>
        <w:rPr>
          <w:rFonts w:ascii="Palatino Linotype" w:eastAsia="Times New Roman" w:hAnsi="Palatino Linotype" w:cs="Times New Roman"/>
          <w:sz w:val="23"/>
          <w:szCs w:val="23"/>
          <w:lang w:eastAsia="es-ES"/>
        </w:rPr>
        <w:t xml:space="preserve">n solicitada obra en más de veinte </w:t>
      </w:r>
      <w:r w:rsidRPr="00BD7D18">
        <w:rPr>
          <w:rFonts w:ascii="Palatino Linotype" w:eastAsia="Times New Roman" w:hAnsi="Palatino Linotype" w:cs="Times New Roman"/>
          <w:sz w:val="23"/>
          <w:szCs w:val="23"/>
          <w:lang w:eastAsia="es-ES"/>
        </w:rPr>
        <w:t>hojas, y que no corresponde a informac</w:t>
      </w:r>
      <w:r>
        <w:rPr>
          <w:rFonts w:ascii="Palatino Linotype" w:eastAsia="Times New Roman" w:hAnsi="Palatino Linotype" w:cs="Times New Roman"/>
          <w:sz w:val="23"/>
          <w:szCs w:val="23"/>
          <w:lang w:eastAsia="es-ES"/>
        </w:rPr>
        <w:t>ión común o específica que los sujetos o</w:t>
      </w:r>
      <w:r w:rsidRPr="00BD7D18">
        <w:rPr>
          <w:rFonts w:ascii="Palatino Linotype" w:eastAsia="Times New Roman" w:hAnsi="Palatino Linotype" w:cs="Times New Roman"/>
          <w:sz w:val="23"/>
          <w:szCs w:val="23"/>
          <w:lang w:eastAsia="es-ES"/>
        </w:rPr>
        <w:t>bligados deben poner a disposición del público; si la solicitud de información fue atendida debidamente y el Sujeto Obligado manifiesta no poseer la información en forma digital, será procedente requerir el pago por la digitalización conforme a las disposiciones legales aplicables.</w:t>
      </w:r>
    </w:p>
    <w:p w:rsidR="000000FD" w:rsidRPr="000000FD" w:rsidRDefault="000000FD" w:rsidP="000000FD">
      <w:pPr>
        <w:pStyle w:val="Sinespaciado"/>
        <w:spacing w:line="360" w:lineRule="auto"/>
        <w:jc w:val="both"/>
        <w:rPr>
          <w:rFonts w:ascii="Palatino Linotype" w:hAnsi="Palatino Linotype"/>
          <w:sz w:val="23"/>
          <w:szCs w:val="23"/>
        </w:rPr>
      </w:pPr>
    </w:p>
    <w:p w:rsidR="000000FD" w:rsidRPr="000000FD" w:rsidRDefault="000000FD" w:rsidP="000000FD">
      <w:pPr>
        <w:pStyle w:val="Sinespaciado"/>
        <w:spacing w:line="360" w:lineRule="auto"/>
        <w:jc w:val="both"/>
        <w:rPr>
          <w:rFonts w:ascii="Palatino Linotype" w:hAnsi="Palatino Linotype"/>
          <w:sz w:val="23"/>
          <w:szCs w:val="23"/>
        </w:rPr>
      </w:pPr>
      <w:r w:rsidRPr="000000FD">
        <w:rPr>
          <w:rFonts w:ascii="Palatino Linotype" w:hAnsi="Palatino Linotype"/>
          <w:sz w:val="23"/>
          <w:szCs w:val="23"/>
        </w:rPr>
        <w:t xml:space="preserve">Bajo ese tenor, si la Recurrente solicita la evidencia </w:t>
      </w:r>
      <w:r>
        <w:rPr>
          <w:rFonts w:ascii="Palatino Linotype" w:hAnsi="Palatino Linotype"/>
          <w:sz w:val="23"/>
          <w:szCs w:val="23"/>
        </w:rPr>
        <w:t>derivada de la aplicación de los Planes Anuales de Difusión de los años 2016, 2017 y 2018,</w:t>
      </w:r>
      <w:r w:rsidRPr="000000FD">
        <w:rPr>
          <w:rFonts w:ascii="Palatino Linotype" w:hAnsi="Palatino Linotype"/>
          <w:sz w:val="23"/>
          <w:szCs w:val="23"/>
        </w:rPr>
        <w:t xml:space="preserve"> </w:t>
      </w:r>
      <w:r>
        <w:rPr>
          <w:rFonts w:ascii="Palatino Linotype" w:hAnsi="Palatino Linotype"/>
          <w:sz w:val="23"/>
          <w:szCs w:val="23"/>
        </w:rPr>
        <w:t xml:space="preserve">y </w:t>
      </w:r>
      <w:r w:rsidRPr="000000FD">
        <w:rPr>
          <w:rFonts w:ascii="Palatino Linotype" w:hAnsi="Palatino Linotype"/>
          <w:sz w:val="23"/>
          <w:szCs w:val="23"/>
        </w:rPr>
        <w:t xml:space="preserve">el Sujeto Obligado manifestó poseer dicha información pero solo de manera física y además consiste en </w:t>
      </w:r>
      <w:r>
        <w:rPr>
          <w:rFonts w:ascii="Palatino Linotype" w:hAnsi="Palatino Linotype"/>
          <w:sz w:val="23"/>
          <w:szCs w:val="23"/>
        </w:rPr>
        <w:t>323</w:t>
      </w:r>
      <w:r w:rsidRPr="000000FD">
        <w:rPr>
          <w:rFonts w:ascii="Palatino Linotype" w:hAnsi="Palatino Linotype"/>
          <w:sz w:val="23"/>
          <w:szCs w:val="23"/>
        </w:rPr>
        <w:t xml:space="preserve"> fojas, bajo la fundamentación legal antes invocada, resulta procedente que la información solicitada genere un costo por su digitalización toda vez que, el Sujeto Obligado atendió debidamente la solicitud, además de que la información solicitada excede</w:t>
      </w:r>
      <w:r w:rsidR="004C31B1">
        <w:rPr>
          <w:rFonts w:ascii="Palatino Linotype" w:hAnsi="Palatino Linotype"/>
          <w:sz w:val="23"/>
          <w:szCs w:val="23"/>
        </w:rPr>
        <w:t xml:space="preserve"> la cantidad de veinte </w:t>
      </w:r>
      <w:r w:rsidRPr="000000FD">
        <w:rPr>
          <w:rFonts w:ascii="Palatino Linotype" w:hAnsi="Palatino Linotype"/>
          <w:sz w:val="23"/>
          <w:szCs w:val="23"/>
        </w:rPr>
        <w:t>hojas y, no es una fuente obligacional común ni específica que lo constriña a poseer la información digitalizada; de ahí que, requerir el pago por la digitalización de la información solicitada no viola los derechos de la Recurrente, toda vez que el Sujeto Obligado fundamentó y motivo dicho cobro.</w:t>
      </w:r>
    </w:p>
    <w:p w:rsidR="000000FD" w:rsidRDefault="000000FD" w:rsidP="000000FD">
      <w:pPr>
        <w:pStyle w:val="Sinespaciado"/>
        <w:spacing w:line="360" w:lineRule="auto"/>
        <w:jc w:val="both"/>
        <w:rPr>
          <w:rFonts w:ascii="Palatino Linotype" w:hAnsi="Palatino Linotype"/>
          <w:sz w:val="23"/>
          <w:szCs w:val="23"/>
        </w:rPr>
      </w:pPr>
      <w:r>
        <w:rPr>
          <w:rFonts w:ascii="Palatino Linotype" w:hAnsi="Palatino Linotype"/>
          <w:sz w:val="23"/>
          <w:szCs w:val="23"/>
        </w:rPr>
        <w:lastRenderedPageBreak/>
        <w:t xml:space="preserve">Asimismo, no debe olvidarse que en el oficio </w:t>
      </w:r>
      <w:r w:rsidR="00925837">
        <w:rPr>
          <w:rFonts w:ascii="Palatino Linotype" w:hAnsi="Palatino Linotype"/>
          <w:sz w:val="23"/>
          <w:szCs w:val="23"/>
        </w:rPr>
        <w:t xml:space="preserve">205BL16002/103/2018, </w:t>
      </w:r>
      <w:r>
        <w:rPr>
          <w:rFonts w:ascii="Palatino Linotype" w:hAnsi="Palatino Linotype"/>
          <w:sz w:val="23"/>
          <w:szCs w:val="23"/>
        </w:rPr>
        <w:t>el Sujeto Obligado indicó el mecanismo para efectuar el pago ref</w:t>
      </w:r>
      <w:r w:rsidR="00925837">
        <w:rPr>
          <w:rFonts w:ascii="Palatino Linotype" w:hAnsi="Palatino Linotype"/>
          <w:sz w:val="23"/>
          <w:szCs w:val="23"/>
        </w:rPr>
        <w:t>erido y señaló que se entregará la información solicitada dentro del término legal una vez que se la Recurrente acredite haber realizado el pago correspondiente.</w:t>
      </w:r>
    </w:p>
    <w:p w:rsidR="00925837" w:rsidRDefault="00925837" w:rsidP="000000FD">
      <w:pPr>
        <w:pStyle w:val="Sinespaciado"/>
        <w:spacing w:line="360" w:lineRule="auto"/>
        <w:jc w:val="both"/>
        <w:rPr>
          <w:rFonts w:ascii="Palatino Linotype" w:hAnsi="Palatino Linotype"/>
          <w:sz w:val="23"/>
          <w:szCs w:val="23"/>
        </w:rPr>
      </w:pPr>
    </w:p>
    <w:p w:rsidR="00925837" w:rsidRDefault="00925837" w:rsidP="000000FD">
      <w:pPr>
        <w:pStyle w:val="Sinespaciado"/>
        <w:spacing w:line="360" w:lineRule="auto"/>
        <w:jc w:val="both"/>
        <w:rPr>
          <w:rFonts w:ascii="Palatino Linotype" w:hAnsi="Palatino Linotype"/>
          <w:sz w:val="23"/>
          <w:szCs w:val="23"/>
        </w:rPr>
      </w:pPr>
      <w:r>
        <w:rPr>
          <w:rFonts w:ascii="Palatino Linotype" w:hAnsi="Palatino Linotype"/>
          <w:sz w:val="23"/>
          <w:szCs w:val="23"/>
        </w:rPr>
        <w:t xml:space="preserve">Consecuentemente, este Órgano Garante considera que es procedente el cobro por </w:t>
      </w:r>
      <w:r w:rsidR="008267C7">
        <w:rPr>
          <w:rFonts w:ascii="Palatino Linotype" w:hAnsi="Palatino Linotype"/>
          <w:sz w:val="23"/>
          <w:szCs w:val="23"/>
        </w:rPr>
        <w:t>la digitalización de los documentos en los que constan las evidencias derivadas de los Planes Anuales de Difusión de los años 2016, 2017 y 2018, por lo que los motivos de inconformidad planteados por la Recurrente al respecto resultan infundados.</w:t>
      </w:r>
    </w:p>
    <w:p w:rsidR="008267C7" w:rsidRDefault="008267C7" w:rsidP="000000FD">
      <w:pPr>
        <w:pStyle w:val="Sinespaciado"/>
        <w:spacing w:line="360" w:lineRule="auto"/>
        <w:jc w:val="both"/>
        <w:rPr>
          <w:rFonts w:ascii="Palatino Linotype" w:hAnsi="Palatino Linotype"/>
          <w:sz w:val="23"/>
          <w:szCs w:val="23"/>
        </w:rPr>
      </w:pPr>
    </w:p>
    <w:p w:rsidR="008267C7" w:rsidRDefault="008267C7" w:rsidP="000000FD">
      <w:pPr>
        <w:pStyle w:val="Sinespaciado"/>
        <w:spacing w:line="360" w:lineRule="auto"/>
        <w:jc w:val="both"/>
        <w:rPr>
          <w:rFonts w:ascii="Palatino Linotype" w:hAnsi="Palatino Linotype"/>
          <w:sz w:val="23"/>
          <w:szCs w:val="23"/>
        </w:rPr>
      </w:pPr>
      <w:r>
        <w:rPr>
          <w:rFonts w:ascii="Palatino Linotype" w:hAnsi="Palatino Linotype"/>
          <w:sz w:val="23"/>
          <w:szCs w:val="23"/>
        </w:rPr>
        <w:t>En conclusión, este Instituto estima que en el caso en concreto y con el propósito de colmar las pretensiones de la Recurrente, es conveniente ordenar al Sujeto Obligado a que realice una búsqueda exhaustiva y razonable en sus archivos con la finalidad de hacer entrega a la Recurrente de los formatos o cédulas de arbitraje</w:t>
      </w:r>
      <w:r w:rsidR="00C62658">
        <w:rPr>
          <w:rFonts w:ascii="Palatino Linotype" w:hAnsi="Palatino Linotype"/>
          <w:sz w:val="23"/>
          <w:szCs w:val="23"/>
        </w:rPr>
        <w:t xml:space="preserve"> de los torneos organizados por el Departamento de Vinculación y Extensión en el periodo comprendido del primero de enero de dos mil siete al treinta de mayo de dos mil dieciocho; así como hacer entrega del Programa Anual de Difusión del año dos mil dieciséis. Respecto a la entrega de los documentos en los que consten las evidencias derivadas </w:t>
      </w:r>
      <w:r w:rsidR="00C62658" w:rsidRPr="00C62658">
        <w:rPr>
          <w:rFonts w:ascii="Palatino Linotype" w:hAnsi="Palatino Linotype"/>
          <w:sz w:val="23"/>
          <w:szCs w:val="23"/>
        </w:rPr>
        <w:t>de los Planes Anuales de Difusión de los años 2016, 2017 y 2018</w:t>
      </w:r>
      <w:r w:rsidR="00C62658">
        <w:rPr>
          <w:rFonts w:ascii="Palatino Linotype" w:hAnsi="Palatino Linotype"/>
          <w:sz w:val="23"/>
          <w:szCs w:val="23"/>
        </w:rPr>
        <w:t>, es procedente el cobro por digitalización de la información requerida, por lo que la Recurrente deberá realizar las acciones señaladas por el Sujeto Obligado en su respuesta a fin de que se le haga entrega de lo solicitado.</w:t>
      </w:r>
    </w:p>
    <w:p w:rsidR="00A8631C" w:rsidRPr="008C7CC6" w:rsidRDefault="00A8631C" w:rsidP="006534A4">
      <w:pPr>
        <w:spacing w:after="0" w:line="360" w:lineRule="auto"/>
        <w:jc w:val="both"/>
        <w:rPr>
          <w:rFonts w:ascii="Palatino Linotype" w:eastAsia="Times New Roman" w:hAnsi="Palatino Linotype" w:cs="Times New Roman"/>
          <w:sz w:val="23"/>
          <w:szCs w:val="23"/>
          <w:lang w:eastAsia="es-ES"/>
        </w:rPr>
      </w:pPr>
    </w:p>
    <w:p w:rsidR="00AB2964" w:rsidRPr="008C7CC6" w:rsidRDefault="00AB2964" w:rsidP="00AB2964">
      <w:pPr>
        <w:spacing w:after="0" w:line="360" w:lineRule="auto"/>
        <w:jc w:val="both"/>
        <w:rPr>
          <w:rFonts w:ascii="Palatino Linotype" w:eastAsia="Times New Roman" w:hAnsi="Palatino Linotype" w:cs="Times New Roman"/>
          <w:sz w:val="23"/>
          <w:szCs w:val="23"/>
          <w:lang w:eastAsia="es-ES"/>
        </w:rPr>
      </w:pPr>
      <w:r w:rsidRPr="008C7CC6">
        <w:rPr>
          <w:rFonts w:ascii="Palatino Linotype" w:eastAsia="Times New Roman" w:hAnsi="Palatino Linotype" w:cs="Times New Roman"/>
          <w:sz w:val="23"/>
          <w:szCs w:val="23"/>
          <w:lang w:eastAsia="es-ES"/>
        </w:rPr>
        <w:t xml:space="preserve">En mérito de lo expuesto en líneas anteriores, resultan </w:t>
      </w:r>
      <w:r w:rsidR="008267C7">
        <w:rPr>
          <w:rFonts w:ascii="Palatino Linotype" w:eastAsia="Times New Roman" w:hAnsi="Palatino Linotype" w:cs="Times New Roman"/>
          <w:sz w:val="23"/>
          <w:szCs w:val="23"/>
          <w:lang w:eastAsia="es-ES"/>
        </w:rPr>
        <w:t xml:space="preserve">parcialmente </w:t>
      </w:r>
      <w:r w:rsidRPr="008C7CC6">
        <w:rPr>
          <w:rFonts w:ascii="Palatino Linotype" w:eastAsia="Times New Roman" w:hAnsi="Palatino Linotype" w:cs="Times New Roman"/>
          <w:sz w:val="23"/>
          <w:szCs w:val="23"/>
          <w:lang w:eastAsia="es-ES"/>
        </w:rPr>
        <w:t>fundados los motivo</w:t>
      </w:r>
      <w:r w:rsidR="00363739" w:rsidRPr="008C7CC6">
        <w:rPr>
          <w:rFonts w:ascii="Palatino Linotype" w:eastAsia="Times New Roman" w:hAnsi="Palatino Linotype" w:cs="Times New Roman"/>
          <w:sz w:val="23"/>
          <w:szCs w:val="23"/>
          <w:lang w:eastAsia="es-ES"/>
        </w:rPr>
        <w:t xml:space="preserve">s de inconformidad que arguye </w:t>
      </w:r>
      <w:r w:rsidR="008267C7">
        <w:rPr>
          <w:rFonts w:ascii="Palatino Linotype" w:eastAsia="Times New Roman" w:hAnsi="Palatino Linotype" w:cs="Times New Roman"/>
          <w:sz w:val="23"/>
          <w:szCs w:val="23"/>
          <w:lang w:eastAsia="es-ES"/>
        </w:rPr>
        <w:t>la</w:t>
      </w:r>
      <w:r w:rsidRPr="008C7CC6">
        <w:rPr>
          <w:rFonts w:ascii="Palatino Linotype" w:eastAsia="Times New Roman" w:hAnsi="Palatino Linotype" w:cs="Times New Roman"/>
          <w:sz w:val="23"/>
          <w:szCs w:val="23"/>
          <w:lang w:eastAsia="es-ES"/>
        </w:rPr>
        <w:t xml:space="preserve"> Recurrente en su</w:t>
      </w:r>
      <w:r w:rsidR="00363739" w:rsidRPr="008C7CC6">
        <w:rPr>
          <w:rFonts w:ascii="Palatino Linotype" w:eastAsia="Times New Roman" w:hAnsi="Palatino Linotype" w:cs="Times New Roman"/>
          <w:sz w:val="23"/>
          <w:szCs w:val="23"/>
          <w:lang w:eastAsia="es-ES"/>
        </w:rPr>
        <w:t>s</w:t>
      </w:r>
      <w:r w:rsidRPr="008C7CC6">
        <w:rPr>
          <w:rFonts w:ascii="Palatino Linotype" w:eastAsia="Times New Roman" w:hAnsi="Palatino Linotype" w:cs="Times New Roman"/>
          <w:sz w:val="23"/>
          <w:szCs w:val="23"/>
          <w:lang w:eastAsia="es-ES"/>
        </w:rPr>
        <w:t xml:space="preserve"> medio</w:t>
      </w:r>
      <w:r w:rsidR="00363739" w:rsidRPr="008C7CC6">
        <w:rPr>
          <w:rFonts w:ascii="Palatino Linotype" w:eastAsia="Times New Roman" w:hAnsi="Palatino Linotype" w:cs="Times New Roman"/>
          <w:sz w:val="23"/>
          <w:szCs w:val="23"/>
          <w:lang w:eastAsia="es-ES"/>
        </w:rPr>
        <w:t>s</w:t>
      </w:r>
      <w:r w:rsidRPr="008C7CC6">
        <w:rPr>
          <w:rFonts w:ascii="Palatino Linotype" w:eastAsia="Times New Roman" w:hAnsi="Palatino Linotype" w:cs="Times New Roman"/>
          <w:sz w:val="23"/>
          <w:szCs w:val="23"/>
          <w:lang w:eastAsia="es-ES"/>
        </w:rPr>
        <w:t xml:space="preserve"> de impugnación que fue</w:t>
      </w:r>
      <w:r w:rsidR="00363739" w:rsidRPr="008C7CC6">
        <w:rPr>
          <w:rFonts w:ascii="Palatino Linotype" w:eastAsia="Times New Roman" w:hAnsi="Palatino Linotype" w:cs="Times New Roman"/>
          <w:sz w:val="23"/>
          <w:szCs w:val="23"/>
          <w:lang w:eastAsia="es-ES"/>
        </w:rPr>
        <w:t>ron</w:t>
      </w:r>
      <w:r w:rsidRPr="008C7CC6">
        <w:rPr>
          <w:rFonts w:ascii="Palatino Linotype" w:eastAsia="Times New Roman" w:hAnsi="Palatino Linotype" w:cs="Times New Roman"/>
          <w:sz w:val="23"/>
          <w:szCs w:val="23"/>
          <w:lang w:eastAsia="es-ES"/>
        </w:rPr>
        <w:t xml:space="preserve"> </w:t>
      </w:r>
      <w:r w:rsidRPr="008C7CC6">
        <w:rPr>
          <w:rFonts w:ascii="Palatino Linotype" w:eastAsia="Times New Roman" w:hAnsi="Palatino Linotype" w:cs="Times New Roman"/>
          <w:sz w:val="23"/>
          <w:szCs w:val="23"/>
          <w:lang w:eastAsia="es-ES"/>
        </w:rPr>
        <w:lastRenderedPageBreak/>
        <w:t xml:space="preserve">materia de estudio, por ello </w:t>
      </w:r>
      <w:r w:rsidR="008267C7">
        <w:rPr>
          <w:rFonts w:ascii="Palatino Linotype" w:eastAsia="Times New Roman" w:hAnsi="Palatino Linotype" w:cs="Arial"/>
          <w:b/>
          <w:sz w:val="23"/>
          <w:szCs w:val="23"/>
          <w:lang w:eastAsia="es-ES"/>
        </w:rPr>
        <w:t>con fundamento en la segunda</w:t>
      </w:r>
      <w:r w:rsidRPr="008C7CC6">
        <w:rPr>
          <w:rFonts w:ascii="Palatino Linotype" w:eastAsia="Times New Roman" w:hAnsi="Palatino Linotype" w:cs="Arial"/>
          <w:b/>
          <w:sz w:val="23"/>
          <w:szCs w:val="23"/>
          <w:lang w:eastAsia="es-ES"/>
        </w:rPr>
        <w:t xml:space="preserve"> hipótesis de la fracción III del artículo 186, </w:t>
      </w:r>
      <w:r w:rsidRPr="008C7CC6">
        <w:rPr>
          <w:rFonts w:ascii="Palatino Linotype" w:eastAsia="Times New Roman" w:hAnsi="Palatino Linotype" w:cs="Arial"/>
          <w:sz w:val="23"/>
          <w:szCs w:val="23"/>
          <w:lang w:eastAsia="es-ES"/>
        </w:rPr>
        <w:t xml:space="preserve">de la Ley de Transparencia y Acceso a la Información Pública del Estado de México y Municipios, se </w:t>
      </w:r>
      <w:r w:rsidR="008267C7">
        <w:rPr>
          <w:rFonts w:ascii="Palatino Linotype" w:eastAsia="Times New Roman" w:hAnsi="Palatino Linotype" w:cs="Arial"/>
          <w:b/>
          <w:sz w:val="23"/>
          <w:szCs w:val="23"/>
          <w:lang w:eastAsia="es-ES"/>
        </w:rPr>
        <w:t>MODIFICA</w:t>
      </w:r>
      <w:r w:rsidRPr="008C7CC6">
        <w:rPr>
          <w:rFonts w:ascii="Palatino Linotype" w:eastAsia="Times New Roman" w:hAnsi="Palatino Linotype" w:cs="Arial"/>
          <w:b/>
          <w:sz w:val="23"/>
          <w:szCs w:val="23"/>
          <w:lang w:eastAsia="es-ES"/>
        </w:rPr>
        <w:t xml:space="preserve"> </w:t>
      </w:r>
      <w:r w:rsidRPr="008C7CC6">
        <w:rPr>
          <w:rFonts w:ascii="Palatino Linotype" w:eastAsia="Times New Roman" w:hAnsi="Palatino Linotype" w:cs="Arial"/>
          <w:sz w:val="23"/>
          <w:szCs w:val="23"/>
          <w:lang w:eastAsia="es-ES"/>
        </w:rPr>
        <w:t>la respuesta a la</w:t>
      </w:r>
      <w:r w:rsidR="00900EB7" w:rsidRPr="008C7CC6">
        <w:rPr>
          <w:rFonts w:ascii="Palatino Linotype" w:eastAsia="Times New Roman" w:hAnsi="Palatino Linotype" w:cs="Arial"/>
          <w:sz w:val="23"/>
          <w:szCs w:val="23"/>
          <w:lang w:eastAsia="es-ES"/>
        </w:rPr>
        <w:t>s</w:t>
      </w:r>
      <w:r w:rsidRPr="008C7CC6">
        <w:rPr>
          <w:rFonts w:ascii="Palatino Linotype" w:eastAsia="Times New Roman" w:hAnsi="Palatino Linotype" w:cs="Arial"/>
          <w:sz w:val="23"/>
          <w:szCs w:val="23"/>
          <w:lang w:eastAsia="es-ES"/>
        </w:rPr>
        <w:t xml:space="preserve"> solicitud</w:t>
      </w:r>
      <w:r w:rsidR="00900EB7" w:rsidRPr="008C7CC6">
        <w:rPr>
          <w:rFonts w:ascii="Palatino Linotype" w:eastAsia="Times New Roman" w:hAnsi="Palatino Linotype" w:cs="Arial"/>
          <w:sz w:val="23"/>
          <w:szCs w:val="23"/>
          <w:lang w:eastAsia="es-ES"/>
        </w:rPr>
        <w:t>es</w:t>
      </w:r>
      <w:r w:rsidRPr="008C7CC6">
        <w:rPr>
          <w:rFonts w:ascii="Palatino Linotype" w:eastAsia="Times New Roman" w:hAnsi="Palatino Linotype" w:cs="Arial"/>
          <w:sz w:val="23"/>
          <w:szCs w:val="23"/>
          <w:lang w:eastAsia="es-ES"/>
        </w:rPr>
        <w:t xml:space="preserve"> de información número</w:t>
      </w:r>
      <w:r w:rsidRPr="008C7CC6">
        <w:rPr>
          <w:rFonts w:ascii="Palatino Linotype" w:eastAsia="Times New Roman" w:hAnsi="Palatino Linotype" w:cs="Times New Roman"/>
          <w:b/>
          <w:sz w:val="23"/>
          <w:szCs w:val="23"/>
          <w:lang w:eastAsia="es-ES"/>
        </w:rPr>
        <w:t xml:space="preserve"> </w:t>
      </w:r>
      <w:r w:rsidR="002E33D1">
        <w:rPr>
          <w:rFonts w:ascii="Palatino Linotype" w:hAnsi="Palatino Linotype"/>
          <w:b/>
          <w:bCs/>
          <w:color w:val="000000" w:themeColor="text1"/>
          <w:sz w:val="23"/>
          <w:szCs w:val="23"/>
        </w:rPr>
        <w:t>00353/UPVT/IP/2018,</w:t>
      </w:r>
      <w:r w:rsidR="00F42B7A">
        <w:rPr>
          <w:rFonts w:ascii="Palatino Linotype" w:hAnsi="Palatino Linotype"/>
          <w:b/>
          <w:bCs/>
          <w:color w:val="000000" w:themeColor="text1"/>
          <w:sz w:val="23"/>
          <w:szCs w:val="23"/>
        </w:rPr>
        <w:t xml:space="preserve"> </w:t>
      </w:r>
      <w:r w:rsidR="00F42B7A" w:rsidRPr="00676B74">
        <w:rPr>
          <w:rFonts w:ascii="Palatino Linotype" w:hAnsi="Palatino Linotype"/>
          <w:b/>
          <w:bCs/>
          <w:color w:val="000000" w:themeColor="text1"/>
          <w:sz w:val="23"/>
          <w:szCs w:val="23"/>
        </w:rPr>
        <w:t>00352/UPVT/IP/2018, 00342/UPVT/IP/2018, 00343/UPVT/IP/2018, 00344/UPVT/IP/2018, 00345/UPVT/IP/2018, 00346/UPVT/IP/2018, 00347/UPVT/IP/2018, 00348/UPVT/IP/2018, 00349/UPVT/IP/2018, 00350/UPVT/IP/2018 y 00351/UPVT/IP/2018</w:t>
      </w:r>
      <w:r w:rsidR="00F42B7A" w:rsidRPr="008C7CC6">
        <w:rPr>
          <w:rFonts w:ascii="Palatino Linotype" w:eastAsia="Arial Unicode MS" w:hAnsi="Palatino Linotype" w:cs="Arial"/>
          <w:sz w:val="23"/>
          <w:szCs w:val="23"/>
          <w:lang w:eastAsia="es-ES"/>
        </w:rPr>
        <w:t>,</w:t>
      </w:r>
      <w:r w:rsidRPr="008C7CC6">
        <w:rPr>
          <w:rFonts w:ascii="Palatino Linotype" w:eastAsia="Times New Roman" w:hAnsi="Palatino Linotype" w:cs="Times New Roman"/>
          <w:sz w:val="23"/>
          <w:szCs w:val="23"/>
          <w:lang w:eastAsia="es-ES"/>
        </w:rPr>
        <w:t>que ha</w:t>
      </w:r>
      <w:r w:rsidR="00900EB7" w:rsidRPr="008C7CC6">
        <w:rPr>
          <w:rFonts w:ascii="Palatino Linotype" w:eastAsia="Times New Roman" w:hAnsi="Palatino Linotype" w:cs="Times New Roman"/>
          <w:sz w:val="23"/>
          <w:szCs w:val="23"/>
          <w:lang w:eastAsia="es-ES"/>
        </w:rPr>
        <w:t>n</w:t>
      </w:r>
      <w:r w:rsidRPr="008C7CC6">
        <w:rPr>
          <w:rFonts w:ascii="Palatino Linotype" w:eastAsia="Times New Roman" w:hAnsi="Palatino Linotype" w:cs="Times New Roman"/>
          <w:sz w:val="23"/>
          <w:szCs w:val="23"/>
          <w:lang w:eastAsia="es-ES"/>
        </w:rPr>
        <w:t xml:space="preserve"> sido materia del presente fallo.</w:t>
      </w:r>
    </w:p>
    <w:p w:rsidR="00AB2964" w:rsidRPr="008C7CC6" w:rsidRDefault="00AB2964" w:rsidP="00AB2964">
      <w:pPr>
        <w:spacing w:after="0" w:line="360" w:lineRule="auto"/>
        <w:jc w:val="both"/>
        <w:rPr>
          <w:rFonts w:ascii="Palatino Linotype" w:eastAsia="Times New Roman" w:hAnsi="Palatino Linotype" w:cs="Times New Roman"/>
          <w:sz w:val="23"/>
          <w:szCs w:val="23"/>
          <w:lang w:eastAsia="es-ES"/>
        </w:rPr>
      </w:pPr>
    </w:p>
    <w:p w:rsidR="00AB2964" w:rsidRPr="008C7CC6" w:rsidRDefault="00AB2964" w:rsidP="00AB2964">
      <w:pPr>
        <w:spacing w:after="0" w:line="360" w:lineRule="auto"/>
        <w:jc w:val="both"/>
        <w:rPr>
          <w:rFonts w:ascii="Palatino Linotype" w:eastAsia="Times New Roman" w:hAnsi="Palatino Linotype" w:cs="Times New Roman"/>
          <w:sz w:val="23"/>
          <w:szCs w:val="23"/>
          <w:lang w:eastAsia="es-ES"/>
        </w:rPr>
      </w:pPr>
      <w:r w:rsidRPr="008C7CC6">
        <w:rPr>
          <w:rFonts w:ascii="Palatino Linotype" w:eastAsia="Times New Roman" w:hAnsi="Palatino Linotype" w:cs="Times New Roman"/>
          <w:sz w:val="23"/>
          <w:szCs w:val="23"/>
          <w:lang w:eastAsia="es-ES"/>
        </w:rPr>
        <w:t>Por lo antes expuesto y fundado es de resolverse y,</w:t>
      </w:r>
    </w:p>
    <w:p w:rsidR="00AB2964" w:rsidRPr="008C7CC6" w:rsidRDefault="00AB2964" w:rsidP="00AB2964">
      <w:pPr>
        <w:spacing w:after="0" w:line="360" w:lineRule="auto"/>
        <w:jc w:val="both"/>
        <w:rPr>
          <w:rFonts w:ascii="Palatino Linotype" w:eastAsia="Times New Roman" w:hAnsi="Palatino Linotype" w:cs="Times New Roman"/>
          <w:sz w:val="23"/>
          <w:szCs w:val="23"/>
          <w:lang w:eastAsia="es-ES"/>
        </w:rPr>
      </w:pPr>
    </w:p>
    <w:p w:rsidR="00AB2964" w:rsidRPr="00270BE7" w:rsidRDefault="00AB2964" w:rsidP="00AB2964">
      <w:pPr>
        <w:spacing w:after="0" w:line="360" w:lineRule="auto"/>
        <w:jc w:val="center"/>
        <w:rPr>
          <w:rFonts w:ascii="Palatino Linotype" w:eastAsia="Times New Roman" w:hAnsi="Palatino Linotype" w:cs="Times New Roman"/>
          <w:b/>
          <w:bCs/>
          <w:spacing w:val="60"/>
          <w:sz w:val="28"/>
          <w:szCs w:val="28"/>
          <w:lang w:val="es-ES_tradnl" w:eastAsia="es-ES"/>
        </w:rPr>
      </w:pPr>
      <w:r w:rsidRPr="00270BE7">
        <w:rPr>
          <w:rFonts w:ascii="Palatino Linotype" w:eastAsia="Times New Roman" w:hAnsi="Palatino Linotype" w:cs="Times New Roman"/>
          <w:b/>
          <w:bCs/>
          <w:spacing w:val="60"/>
          <w:sz w:val="28"/>
          <w:szCs w:val="28"/>
          <w:lang w:val="es-ES_tradnl" w:eastAsia="es-ES"/>
        </w:rPr>
        <w:t>SE    RESUELVE</w:t>
      </w:r>
    </w:p>
    <w:p w:rsidR="00AB2964" w:rsidRPr="008C7CC6" w:rsidRDefault="00AB2964" w:rsidP="00AB2964">
      <w:pPr>
        <w:spacing w:after="0" w:line="360" w:lineRule="auto"/>
        <w:jc w:val="both"/>
        <w:rPr>
          <w:rFonts w:ascii="Palatino Linotype" w:eastAsia="Times New Roman" w:hAnsi="Palatino Linotype" w:cs="Times New Roman"/>
          <w:b/>
          <w:bCs/>
          <w:spacing w:val="60"/>
          <w:sz w:val="23"/>
          <w:szCs w:val="23"/>
          <w:lang w:val="es-ES_tradnl" w:eastAsia="es-ES"/>
        </w:rPr>
      </w:pPr>
    </w:p>
    <w:p w:rsidR="00AB2964" w:rsidRPr="008C7CC6" w:rsidRDefault="00AB2964" w:rsidP="00AB2964">
      <w:pPr>
        <w:spacing w:after="0" w:line="360" w:lineRule="auto"/>
        <w:jc w:val="both"/>
        <w:rPr>
          <w:rFonts w:ascii="Palatino Linotype" w:eastAsia="Times New Roman" w:hAnsi="Palatino Linotype" w:cs="Arial"/>
          <w:sz w:val="23"/>
          <w:szCs w:val="23"/>
          <w:lang w:eastAsia="es-ES"/>
        </w:rPr>
      </w:pPr>
      <w:r w:rsidRPr="008C7CC6">
        <w:rPr>
          <w:rFonts w:ascii="Palatino Linotype" w:eastAsia="Times New Roman" w:hAnsi="Palatino Linotype" w:cs="Arial"/>
          <w:b/>
          <w:sz w:val="23"/>
          <w:szCs w:val="23"/>
          <w:lang w:val="es-ES_tradnl" w:eastAsia="es-ES"/>
        </w:rPr>
        <w:t>PRIMERO.</w:t>
      </w:r>
      <w:r w:rsidRPr="008C7CC6">
        <w:rPr>
          <w:rFonts w:ascii="Palatino Linotype" w:eastAsia="Times New Roman" w:hAnsi="Palatino Linotype" w:cs="Arial"/>
          <w:sz w:val="23"/>
          <w:szCs w:val="23"/>
          <w:lang w:val="es-ES_tradnl" w:eastAsia="es-ES"/>
        </w:rPr>
        <w:t xml:space="preserve"> Se </w:t>
      </w:r>
      <w:r w:rsidR="00676B74">
        <w:rPr>
          <w:rFonts w:ascii="Palatino Linotype" w:eastAsia="Times New Roman" w:hAnsi="Palatino Linotype" w:cs="Arial"/>
          <w:b/>
          <w:sz w:val="23"/>
          <w:szCs w:val="23"/>
          <w:lang w:val="es-ES_tradnl" w:eastAsia="es-ES"/>
        </w:rPr>
        <w:t>MODIFICA</w:t>
      </w:r>
      <w:r w:rsidRPr="008C7CC6">
        <w:rPr>
          <w:rFonts w:ascii="Palatino Linotype" w:eastAsia="Times New Roman" w:hAnsi="Palatino Linotype" w:cs="Arial"/>
          <w:sz w:val="23"/>
          <w:szCs w:val="23"/>
          <w:lang w:val="es-ES_tradnl" w:eastAsia="es-ES"/>
        </w:rPr>
        <w:t xml:space="preserve"> </w:t>
      </w:r>
      <w:r w:rsidRPr="008C7CC6">
        <w:rPr>
          <w:rFonts w:ascii="Palatino Linotype" w:eastAsia="Arial Unicode MS" w:hAnsi="Palatino Linotype" w:cs="Arial"/>
          <w:sz w:val="23"/>
          <w:szCs w:val="23"/>
          <w:lang w:eastAsia="es-ES"/>
        </w:rPr>
        <w:t>la respuesta entregada por el Sujeto Obligado</w:t>
      </w:r>
      <w:r w:rsidRPr="008C7CC6">
        <w:rPr>
          <w:rFonts w:ascii="Palatino Linotype" w:eastAsia="Arial Unicode MS" w:hAnsi="Palatino Linotype" w:cs="Arial"/>
          <w:b/>
          <w:sz w:val="23"/>
          <w:szCs w:val="23"/>
          <w:lang w:eastAsia="es-ES"/>
        </w:rPr>
        <w:t xml:space="preserve"> </w:t>
      </w:r>
      <w:r w:rsidRPr="008C7CC6">
        <w:rPr>
          <w:rFonts w:ascii="Palatino Linotype" w:eastAsia="Arial Unicode MS" w:hAnsi="Palatino Linotype" w:cs="Arial"/>
          <w:sz w:val="23"/>
          <w:szCs w:val="23"/>
          <w:lang w:eastAsia="es-ES"/>
        </w:rPr>
        <w:t>a la</w:t>
      </w:r>
      <w:r w:rsidR="007C7D2E" w:rsidRPr="008C7CC6">
        <w:rPr>
          <w:rFonts w:ascii="Palatino Linotype" w:eastAsia="Arial Unicode MS" w:hAnsi="Palatino Linotype" w:cs="Arial"/>
          <w:sz w:val="23"/>
          <w:szCs w:val="23"/>
          <w:lang w:eastAsia="es-ES"/>
        </w:rPr>
        <w:t>s</w:t>
      </w:r>
      <w:r w:rsidRPr="008C7CC6">
        <w:rPr>
          <w:rFonts w:ascii="Palatino Linotype" w:eastAsia="Arial Unicode MS" w:hAnsi="Palatino Linotype" w:cs="Arial"/>
          <w:sz w:val="23"/>
          <w:szCs w:val="23"/>
          <w:lang w:eastAsia="es-ES"/>
        </w:rPr>
        <w:t xml:space="preserve"> solicitud</w:t>
      </w:r>
      <w:r w:rsidR="007C7D2E" w:rsidRPr="008C7CC6">
        <w:rPr>
          <w:rFonts w:ascii="Palatino Linotype" w:eastAsia="Arial Unicode MS" w:hAnsi="Palatino Linotype" w:cs="Arial"/>
          <w:sz w:val="23"/>
          <w:szCs w:val="23"/>
          <w:lang w:eastAsia="es-ES"/>
        </w:rPr>
        <w:t>es</w:t>
      </w:r>
      <w:r w:rsidRPr="008C7CC6">
        <w:rPr>
          <w:rFonts w:ascii="Palatino Linotype" w:eastAsia="Arial Unicode MS" w:hAnsi="Palatino Linotype" w:cs="Arial"/>
          <w:sz w:val="23"/>
          <w:szCs w:val="23"/>
          <w:lang w:eastAsia="es-ES"/>
        </w:rPr>
        <w:t xml:space="preserve"> de información número </w:t>
      </w:r>
      <w:r w:rsidR="00676B74" w:rsidRPr="00676B74">
        <w:rPr>
          <w:rFonts w:ascii="Palatino Linotype" w:hAnsi="Palatino Linotype"/>
          <w:b/>
          <w:bCs/>
          <w:color w:val="000000" w:themeColor="text1"/>
          <w:sz w:val="23"/>
          <w:szCs w:val="23"/>
        </w:rPr>
        <w:t>00353/UPVT/IP/2018, 00352/UPVT/IP/2018, 00342/UPVT/IP/2018, 00343/UPVT/IP/2018, 00344/UPVT/IP/2018, 00345/UPVT/IP/2018, 00346/UPVT/IP/2018, 00347/UPVT/IP/2018, 00348/UPVT/IP/2018, 00349/UPVT/IP/2018, 00350/UPVT/IP/2018 y 00351/UPVT/IP/2018</w:t>
      </w:r>
      <w:r w:rsidRPr="008C7CC6">
        <w:rPr>
          <w:rFonts w:ascii="Palatino Linotype" w:eastAsia="Arial Unicode MS" w:hAnsi="Palatino Linotype" w:cs="Arial"/>
          <w:sz w:val="23"/>
          <w:szCs w:val="23"/>
          <w:lang w:eastAsia="es-ES"/>
        </w:rPr>
        <w:t xml:space="preserve">, por resultar </w:t>
      </w:r>
      <w:r w:rsidR="00B915EB" w:rsidRPr="008C7CC6">
        <w:rPr>
          <w:rFonts w:ascii="Palatino Linotype" w:eastAsia="Arial Unicode MS" w:hAnsi="Palatino Linotype" w:cs="Arial"/>
          <w:sz w:val="23"/>
          <w:szCs w:val="23"/>
          <w:lang w:eastAsia="es-ES"/>
        </w:rPr>
        <w:t xml:space="preserve">parcialmente </w:t>
      </w:r>
      <w:r w:rsidRPr="008C7CC6">
        <w:rPr>
          <w:rFonts w:ascii="Palatino Linotype" w:eastAsia="Arial Unicode MS" w:hAnsi="Palatino Linotype" w:cs="Arial"/>
          <w:sz w:val="23"/>
          <w:szCs w:val="23"/>
          <w:lang w:eastAsia="es-ES"/>
        </w:rPr>
        <w:t>fundados los motivos de inconformidad que arguye el Recurrente, en términos del</w:t>
      </w:r>
      <w:r w:rsidRPr="008C7CC6">
        <w:rPr>
          <w:rFonts w:ascii="Palatino Linotype" w:eastAsia="Arial Unicode MS" w:hAnsi="Palatino Linotype" w:cs="Arial"/>
          <w:b/>
          <w:sz w:val="23"/>
          <w:szCs w:val="23"/>
          <w:lang w:eastAsia="es-ES"/>
        </w:rPr>
        <w:t xml:space="preserve"> </w:t>
      </w:r>
      <w:r w:rsidRPr="008C7CC6">
        <w:rPr>
          <w:rFonts w:ascii="Palatino Linotype" w:eastAsia="Times New Roman" w:hAnsi="Palatino Linotype" w:cs="Arial"/>
          <w:b/>
          <w:sz w:val="23"/>
          <w:szCs w:val="23"/>
          <w:lang w:eastAsia="es-ES"/>
        </w:rPr>
        <w:t xml:space="preserve">Considerando CUARTO </w:t>
      </w:r>
      <w:r w:rsidRPr="008C7CC6">
        <w:rPr>
          <w:rFonts w:ascii="Palatino Linotype" w:eastAsia="Times New Roman" w:hAnsi="Palatino Linotype" w:cs="Arial"/>
          <w:sz w:val="23"/>
          <w:szCs w:val="23"/>
          <w:lang w:eastAsia="es-ES"/>
        </w:rPr>
        <w:t>de la presente resolución.</w:t>
      </w:r>
    </w:p>
    <w:p w:rsidR="00AB2964" w:rsidRPr="008C7CC6" w:rsidRDefault="00AB2964" w:rsidP="00AB2964">
      <w:pPr>
        <w:spacing w:after="0" w:line="360" w:lineRule="auto"/>
        <w:jc w:val="both"/>
        <w:rPr>
          <w:rFonts w:ascii="Palatino Linotype" w:eastAsia="Times New Roman" w:hAnsi="Palatino Linotype" w:cs="Arial"/>
          <w:sz w:val="23"/>
          <w:szCs w:val="23"/>
          <w:lang w:eastAsia="es-ES"/>
        </w:rPr>
      </w:pPr>
    </w:p>
    <w:p w:rsidR="00AB2964" w:rsidRPr="008C7CC6" w:rsidRDefault="00AB2964" w:rsidP="00AB2964">
      <w:pPr>
        <w:spacing w:after="0" w:line="360" w:lineRule="auto"/>
        <w:jc w:val="both"/>
        <w:rPr>
          <w:rFonts w:ascii="Palatino Linotype" w:eastAsia="Times New Roman" w:hAnsi="Palatino Linotype" w:cs="Arial"/>
          <w:sz w:val="23"/>
          <w:szCs w:val="23"/>
          <w:lang w:eastAsia="es-ES"/>
        </w:rPr>
      </w:pPr>
      <w:r w:rsidRPr="008C7CC6">
        <w:rPr>
          <w:rFonts w:ascii="Palatino Linotype" w:eastAsia="Times New Roman" w:hAnsi="Palatino Linotype" w:cs="Arial"/>
          <w:b/>
          <w:sz w:val="23"/>
          <w:szCs w:val="23"/>
          <w:lang w:val="es-ES_tradnl" w:eastAsia="es-ES"/>
        </w:rPr>
        <w:t>SEGUNDO.</w:t>
      </w:r>
      <w:r w:rsidRPr="008C7CC6">
        <w:rPr>
          <w:rFonts w:ascii="Palatino Linotype" w:eastAsia="Times New Roman" w:hAnsi="Palatino Linotype" w:cs="Arial"/>
          <w:sz w:val="23"/>
          <w:szCs w:val="23"/>
          <w:lang w:eastAsia="es-ES"/>
        </w:rPr>
        <w:t xml:space="preserve"> Se </w:t>
      </w:r>
      <w:r w:rsidRPr="008C7CC6">
        <w:rPr>
          <w:rFonts w:ascii="Palatino Linotype" w:eastAsia="Times New Roman" w:hAnsi="Palatino Linotype" w:cs="Arial"/>
          <w:b/>
          <w:sz w:val="23"/>
          <w:szCs w:val="23"/>
          <w:lang w:eastAsia="es-ES"/>
        </w:rPr>
        <w:t>ORDENA</w:t>
      </w:r>
      <w:r w:rsidRPr="008C7CC6">
        <w:rPr>
          <w:rFonts w:ascii="Palatino Linotype" w:eastAsia="Times New Roman" w:hAnsi="Palatino Linotype" w:cs="Arial"/>
          <w:sz w:val="23"/>
          <w:szCs w:val="23"/>
          <w:lang w:eastAsia="es-ES"/>
        </w:rPr>
        <w:t xml:space="preserve"> al Sujeto Obligado que realice una búsqueda exhaustiva y razonable de la información solicitada por el Recurrente, con el propósito de que haga entrega al m</w:t>
      </w:r>
      <w:r w:rsidR="00676B74">
        <w:rPr>
          <w:rFonts w:ascii="Palatino Linotype" w:eastAsia="Times New Roman" w:hAnsi="Palatino Linotype" w:cs="Arial"/>
          <w:sz w:val="23"/>
          <w:szCs w:val="23"/>
          <w:lang w:eastAsia="es-ES"/>
        </w:rPr>
        <w:t xml:space="preserve">ismo a través del SAIMEX </w:t>
      </w:r>
      <w:r w:rsidRPr="008C7CC6">
        <w:rPr>
          <w:rFonts w:ascii="Palatino Linotype" w:eastAsia="Times New Roman" w:hAnsi="Palatino Linotype" w:cs="Arial"/>
          <w:sz w:val="23"/>
          <w:szCs w:val="23"/>
          <w:lang w:eastAsia="es-ES"/>
        </w:rPr>
        <w:t>de lo siguiente:</w:t>
      </w:r>
    </w:p>
    <w:p w:rsidR="00AB2964" w:rsidRPr="008C7CC6" w:rsidRDefault="00AB2964" w:rsidP="00AB2964">
      <w:pPr>
        <w:spacing w:after="0" w:line="360" w:lineRule="auto"/>
        <w:jc w:val="both"/>
        <w:rPr>
          <w:rFonts w:ascii="Palatino Linotype" w:eastAsia="Times New Roman" w:hAnsi="Palatino Linotype" w:cs="Arial"/>
          <w:sz w:val="23"/>
          <w:szCs w:val="23"/>
          <w:lang w:eastAsia="es-ES"/>
        </w:rPr>
      </w:pPr>
    </w:p>
    <w:p w:rsidR="00B915EB" w:rsidRPr="008C7CC6" w:rsidRDefault="00676B74" w:rsidP="00676B74">
      <w:pPr>
        <w:pStyle w:val="Prrafodelista"/>
        <w:numPr>
          <w:ilvl w:val="0"/>
          <w:numId w:val="22"/>
        </w:numPr>
        <w:jc w:val="both"/>
        <w:rPr>
          <w:rFonts w:ascii="Palatino Linotype" w:hAnsi="Palatino Linotype"/>
          <w:i/>
          <w:sz w:val="23"/>
          <w:szCs w:val="23"/>
        </w:rPr>
      </w:pPr>
      <w:r>
        <w:rPr>
          <w:rFonts w:ascii="Palatino Linotype" w:hAnsi="Palatino Linotype"/>
          <w:i/>
          <w:sz w:val="23"/>
          <w:szCs w:val="23"/>
        </w:rPr>
        <w:lastRenderedPageBreak/>
        <w:t>F</w:t>
      </w:r>
      <w:r w:rsidRPr="00676B74">
        <w:rPr>
          <w:rFonts w:ascii="Palatino Linotype" w:hAnsi="Palatino Linotype"/>
          <w:i/>
          <w:sz w:val="23"/>
          <w:szCs w:val="23"/>
        </w:rPr>
        <w:t>ormatos o cédulas de arbitraje de los torneos organizados por el Departamento de Vinculación y Extensión en el periodo comprendido del primero de enero de dos mil siete al treinta de mayo de dos mil dieciocho</w:t>
      </w:r>
      <w:r w:rsidR="007C7D2E" w:rsidRPr="008C7CC6">
        <w:rPr>
          <w:rFonts w:ascii="Palatino Linotype" w:hAnsi="Palatino Linotype"/>
          <w:i/>
          <w:sz w:val="23"/>
          <w:szCs w:val="23"/>
        </w:rPr>
        <w:t>.</w:t>
      </w:r>
    </w:p>
    <w:p w:rsidR="00B915EB" w:rsidRPr="008C7CC6" w:rsidRDefault="00B915EB" w:rsidP="00B915EB">
      <w:pPr>
        <w:spacing w:after="0" w:line="240" w:lineRule="auto"/>
        <w:jc w:val="both"/>
        <w:rPr>
          <w:rFonts w:ascii="Palatino Linotype" w:eastAsia="Times New Roman" w:hAnsi="Palatino Linotype" w:cs="Times New Roman"/>
          <w:i/>
          <w:sz w:val="23"/>
          <w:szCs w:val="23"/>
          <w:lang w:eastAsia="es-ES"/>
        </w:rPr>
      </w:pPr>
    </w:p>
    <w:p w:rsidR="00B915EB" w:rsidRPr="008C7CC6" w:rsidRDefault="00625A40" w:rsidP="00625A40">
      <w:pPr>
        <w:pStyle w:val="Prrafodelista"/>
        <w:numPr>
          <w:ilvl w:val="0"/>
          <w:numId w:val="22"/>
        </w:numPr>
        <w:jc w:val="both"/>
        <w:rPr>
          <w:rFonts w:ascii="Palatino Linotype" w:hAnsi="Palatino Linotype"/>
          <w:i/>
          <w:sz w:val="23"/>
          <w:szCs w:val="23"/>
        </w:rPr>
      </w:pPr>
      <w:r w:rsidRPr="00625A40">
        <w:rPr>
          <w:rFonts w:ascii="Palatino Linotype" w:hAnsi="Palatino Linotype"/>
          <w:i/>
          <w:sz w:val="23"/>
          <w:szCs w:val="23"/>
        </w:rPr>
        <w:t>Programa Anual de Difusión del año dos mil dieciséis</w:t>
      </w:r>
      <w:r w:rsidR="00B915EB" w:rsidRPr="008C7CC6">
        <w:rPr>
          <w:rFonts w:ascii="Palatino Linotype" w:hAnsi="Palatino Linotype"/>
          <w:i/>
          <w:sz w:val="23"/>
          <w:szCs w:val="23"/>
        </w:rPr>
        <w:t>.</w:t>
      </w:r>
    </w:p>
    <w:p w:rsidR="00AB2964" w:rsidRPr="008C7CC6" w:rsidRDefault="00AB2964" w:rsidP="00AB2964">
      <w:pPr>
        <w:spacing w:after="0" w:line="360" w:lineRule="auto"/>
        <w:jc w:val="both"/>
        <w:rPr>
          <w:rFonts w:ascii="Palatino Linotype" w:eastAsia="Times New Roman" w:hAnsi="Palatino Linotype" w:cs="Times New Roman"/>
          <w:sz w:val="23"/>
          <w:szCs w:val="23"/>
          <w:lang w:val="es-ES" w:eastAsia="es-ES"/>
        </w:rPr>
      </w:pPr>
    </w:p>
    <w:p w:rsidR="00B915EB" w:rsidRPr="008C7CC6" w:rsidRDefault="00B915EB" w:rsidP="00B915EB">
      <w:pPr>
        <w:spacing w:after="0" w:line="360" w:lineRule="auto"/>
        <w:jc w:val="both"/>
        <w:rPr>
          <w:rFonts w:ascii="Palatino Linotype" w:eastAsia="Times New Roman" w:hAnsi="Palatino Linotype" w:cs="Times New Roman"/>
          <w:sz w:val="23"/>
          <w:szCs w:val="23"/>
          <w:lang w:val="es-ES" w:eastAsia="es-ES"/>
        </w:rPr>
      </w:pPr>
      <w:r w:rsidRPr="008C7CC6">
        <w:rPr>
          <w:rFonts w:ascii="Palatino Linotype" w:eastAsia="Times New Roman" w:hAnsi="Palatino Linotype" w:cs="Times New Roman"/>
          <w:sz w:val="23"/>
          <w:szCs w:val="23"/>
          <w:lang w:val="es-ES" w:eastAsia="es-ES"/>
        </w:rPr>
        <w:t xml:space="preserve">En el supuesto de que </w:t>
      </w:r>
      <w:r w:rsidR="00625A40">
        <w:rPr>
          <w:rFonts w:ascii="Palatino Linotype" w:eastAsia="Times New Roman" w:hAnsi="Palatino Linotype" w:cs="Times New Roman"/>
          <w:sz w:val="23"/>
          <w:szCs w:val="23"/>
          <w:lang w:val="es-ES" w:eastAsia="es-ES"/>
        </w:rPr>
        <w:t>la información referida en el inciso a) no se localice, bastará con que el Sujeto Obligado lo manifieste en ese sentido.</w:t>
      </w:r>
    </w:p>
    <w:p w:rsidR="0081692D" w:rsidRPr="008C7CC6" w:rsidRDefault="0081692D" w:rsidP="00AB2964">
      <w:pPr>
        <w:spacing w:after="0" w:line="360" w:lineRule="auto"/>
        <w:jc w:val="both"/>
        <w:rPr>
          <w:rFonts w:ascii="Palatino Linotype" w:eastAsia="Times New Roman" w:hAnsi="Palatino Linotype" w:cs="Arial"/>
          <w:b/>
          <w:sz w:val="23"/>
          <w:szCs w:val="23"/>
          <w:lang w:eastAsia="es-ES"/>
        </w:rPr>
      </w:pPr>
    </w:p>
    <w:p w:rsidR="00AB2964" w:rsidRPr="008C7CC6" w:rsidRDefault="00AB2964" w:rsidP="00AB2964">
      <w:pPr>
        <w:spacing w:after="0" w:line="360" w:lineRule="auto"/>
        <w:jc w:val="both"/>
        <w:rPr>
          <w:rFonts w:ascii="Palatino Linotype" w:eastAsia="Times New Roman" w:hAnsi="Palatino Linotype" w:cs="Arial"/>
          <w:sz w:val="23"/>
          <w:szCs w:val="23"/>
          <w:lang w:eastAsia="es-ES"/>
        </w:rPr>
      </w:pPr>
      <w:r w:rsidRPr="008C7CC6">
        <w:rPr>
          <w:rFonts w:ascii="Palatino Linotype" w:eastAsia="Times New Roman" w:hAnsi="Palatino Linotype" w:cs="Arial"/>
          <w:b/>
          <w:sz w:val="23"/>
          <w:szCs w:val="23"/>
          <w:lang w:eastAsia="es-ES"/>
        </w:rPr>
        <w:t>TERCERO. Notifíquese</w:t>
      </w:r>
      <w:r w:rsidRPr="008C7CC6">
        <w:rPr>
          <w:rFonts w:ascii="Palatino Linotype" w:eastAsia="Times New Roman" w:hAnsi="Palatino Linotype" w:cs="Arial"/>
          <w:b/>
          <w:i/>
          <w:sz w:val="23"/>
          <w:szCs w:val="23"/>
          <w:lang w:eastAsia="es-ES"/>
        </w:rPr>
        <w:t xml:space="preserve"> </w:t>
      </w:r>
      <w:r w:rsidRPr="008C7CC6">
        <w:rPr>
          <w:rFonts w:ascii="Palatino Linotype" w:eastAsia="Times New Roman" w:hAnsi="Palatino Linotype" w:cs="Arial"/>
          <w:sz w:val="23"/>
          <w:szCs w:val="23"/>
          <w:lang w:eastAsia="es-ES"/>
        </w:rPr>
        <w:t>al Titular de la Unidad de Transparencia del</w:t>
      </w:r>
      <w:r w:rsidRPr="008C7CC6">
        <w:rPr>
          <w:rFonts w:ascii="Palatino Linotype" w:eastAsia="Times New Roman" w:hAnsi="Palatino Linotype" w:cs="Arial"/>
          <w:b/>
          <w:sz w:val="23"/>
          <w:szCs w:val="23"/>
          <w:lang w:eastAsia="es-ES"/>
        </w:rPr>
        <w:t xml:space="preserve"> SUJETO OBLIGADO</w:t>
      </w:r>
      <w:r w:rsidRPr="008C7CC6">
        <w:rPr>
          <w:rFonts w:ascii="Palatino Linotype" w:eastAsia="Times New Roman" w:hAnsi="Palatino Linotype" w:cs="Arial"/>
          <w:sz w:val="23"/>
          <w:szCs w:val="23"/>
          <w:lang w:eastAsia="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B2964" w:rsidRPr="008C7CC6" w:rsidRDefault="00AB2964" w:rsidP="00AB2964">
      <w:pPr>
        <w:spacing w:after="0" w:line="360" w:lineRule="auto"/>
        <w:jc w:val="both"/>
        <w:rPr>
          <w:rFonts w:ascii="Palatino Linotype" w:eastAsia="Times New Roman" w:hAnsi="Palatino Linotype" w:cs="Arial"/>
          <w:sz w:val="23"/>
          <w:szCs w:val="23"/>
          <w:lang w:eastAsia="es-ES"/>
        </w:rPr>
      </w:pPr>
    </w:p>
    <w:p w:rsidR="00AB2964" w:rsidRPr="008C7CC6" w:rsidRDefault="00AB2964" w:rsidP="00AB2964">
      <w:pPr>
        <w:pStyle w:val="Sinespaciado"/>
        <w:spacing w:line="360" w:lineRule="auto"/>
        <w:jc w:val="both"/>
        <w:rPr>
          <w:rFonts w:ascii="Palatino Linotype" w:eastAsiaTheme="minorHAnsi" w:hAnsi="Palatino Linotype" w:cstheme="minorBidi"/>
          <w:color w:val="222222"/>
          <w:sz w:val="23"/>
          <w:szCs w:val="23"/>
          <w:shd w:val="clear" w:color="auto" w:fill="FFFFFF"/>
          <w:lang w:eastAsia="en-US"/>
        </w:rPr>
      </w:pPr>
      <w:r w:rsidRPr="008C7CC6">
        <w:rPr>
          <w:rFonts w:ascii="Palatino Linotype" w:eastAsiaTheme="minorHAnsi" w:hAnsi="Palatino Linotype" w:cs="Arial"/>
          <w:b/>
          <w:sz w:val="23"/>
          <w:szCs w:val="23"/>
          <w:lang w:eastAsia="en-US"/>
        </w:rPr>
        <w:t xml:space="preserve">CUARTO. Notifíquese </w:t>
      </w:r>
      <w:r w:rsidRPr="008C7CC6">
        <w:rPr>
          <w:rFonts w:ascii="Palatino Linotype" w:eastAsiaTheme="minorHAnsi" w:hAnsi="Palatino Linotype" w:cs="Arial"/>
          <w:sz w:val="23"/>
          <w:szCs w:val="23"/>
          <w:lang w:eastAsia="en-US"/>
        </w:rPr>
        <w:t xml:space="preserve">la presente resolución al Recurrente y hágase de su conocimiento que, </w:t>
      </w:r>
      <w:r w:rsidRPr="008C7CC6">
        <w:rPr>
          <w:rFonts w:ascii="Palatino Linotype" w:eastAsiaTheme="minorHAnsi" w:hAnsi="Palatino Linotype" w:cstheme="minorBidi"/>
          <w:color w:val="222222"/>
          <w:sz w:val="23"/>
          <w:szCs w:val="23"/>
          <w:shd w:val="clear" w:color="auto" w:fill="FFFFFF"/>
          <w:lang w:eastAsia="en-US"/>
        </w:rPr>
        <w:t>de conformidad con lo establecido en el artículo 196 de la Ley de Transparencia y Acceso a la Información Pública del Estado de México y Municipios, podrá promover el Juicio de Amparo en los términos de las leyes aplicables.</w:t>
      </w:r>
    </w:p>
    <w:p w:rsidR="00AB2964" w:rsidRPr="008C7CC6" w:rsidRDefault="00AB2964" w:rsidP="00AB2964">
      <w:pPr>
        <w:pStyle w:val="Sinespaciado"/>
        <w:spacing w:line="360" w:lineRule="auto"/>
        <w:jc w:val="both"/>
        <w:rPr>
          <w:rFonts w:ascii="Palatino Linotype" w:eastAsiaTheme="minorHAnsi" w:hAnsi="Palatino Linotype" w:cstheme="minorBidi"/>
          <w:color w:val="222222"/>
          <w:sz w:val="23"/>
          <w:szCs w:val="23"/>
          <w:shd w:val="clear" w:color="auto" w:fill="FFFFFF"/>
          <w:lang w:eastAsia="en-US"/>
        </w:rPr>
      </w:pPr>
    </w:p>
    <w:p w:rsidR="008C04DE" w:rsidRDefault="00B76A01" w:rsidP="00270BE7">
      <w:pPr>
        <w:pStyle w:val="Sinespaciado"/>
        <w:spacing w:line="360" w:lineRule="auto"/>
        <w:jc w:val="both"/>
        <w:rPr>
          <w:rFonts w:ascii="Palatino Linotype" w:hAnsi="Palatino Linotype"/>
          <w:sz w:val="23"/>
          <w:szCs w:val="23"/>
        </w:rPr>
      </w:pPr>
      <w:r w:rsidRPr="008C7CC6">
        <w:rPr>
          <w:rFonts w:ascii="Palatino Linotype" w:hAnsi="Palatino Linotype"/>
          <w:sz w:val="23"/>
          <w:szCs w:val="23"/>
        </w:rPr>
        <w:t>ASÍ LO RESUELVE, POR UNANIMIDAD DE VOTOS, EL PLENO DEL</w:t>
      </w:r>
      <w:r w:rsidRPr="008C7CC6">
        <w:rPr>
          <w:rFonts w:ascii="Palatino Linotype" w:eastAsia="Arial Unicode MS" w:hAnsi="Palatino Linotype"/>
          <w:sz w:val="23"/>
          <w:szCs w:val="23"/>
        </w:rPr>
        <w:t xml:space="preserve"> INSTITUTO DE TRANSPARENCIA, ACCESO A LA INFORMACIÓN PÚBLICA Y PROTECCIÓN DE DATOS PERSONALES DEL ESTADO DE MÉXICO Y MUNICIPIOS</w:t>
      </w:r>
      <w:r w:rsidRPr="008C7CC6">
        <w:rPr>
          <w:rFonts w:ascii="Palatino Linotype" w:hAnsi="Palatino Linotype"/>
          <w:sz w:val="23"/>
          <w:szCs w:val="23"/>
        </w:rPr>
        <w:t xml:space="preserve">, CONFORMADO POR LOS COMISIONADOS ZULEMA </w:t>
      </w:r>
      <w:r w:rsidRPr="008C7CC6">
        <w:rPr>
          <w:rFonts w:ascii="Palatino Linotype" w:eastAsia="Arial Unicode MS" w:hAnsi="Palatino Linotype"/>
          <w:sz w:val="23"/>
          <w:szCs w:val="23"/>
        </w:rPr>
        <w:t>MARTÍNEZ SÁNCHEZ, EVA ABAID YAPUR</w:t>
      </w:r>
      <w:r w:rsidR="00270BE7">
        <w:rPr>
          <w:rFonts w:ascii="Palatino Linotype" w:eastAsia="Arial Unicode MS" w:hAnsi="Palatino Linotype"/>
          <w:sz w:val="23"/>
          <w:szCs w:val="23"/>
        </w:rPr>
        <w:t xml:space="preserve"> CON VOTO PARTICULAR</w:t>
      </w:r>
      <w:r w:rsidR="005C55A3" w:rsidRPr="008C7CC6">
        <w:rPr>
          <w:rFonts w:ascii="Palatino Linotype" w:eastAsia="Arial Unicode MS" w:hAnsi="Palatino Linotype"/>
          <w:sz w:val="23"/>
          <w:szCs w:val="23"/>
        </w:rPr>
        <w:t xml:space="preserve">, </w:t>
      </w:r>
      <w:r w:rsidR="008C04DE">
        <w:rPr>
          <w:rFonts w:ascii="Palatino Linotype" w:eastAsia="Arial Unicode MS" w:hAnsi="Palatino Linotype"/>
          <w:sz w:val="23"/>
          <w:szCs w:val="23"/>
        </w:rPr>
        <w:t>JOSÉ GUADALUPE LUNA HERNÁNDEZ</w:t>
      </w:r>
      <w:r w:rsidR="00270BE7">
        <w:rPr>
          <w:rFonts w:ascii="Palatino Linotype" w:eastAsia="Arial Unicode MS" w:hAnsi="Palatino Linotype"/>
          <w:sz w:val="23"/>
          <w:szCs w:val="23"/>
        </w:rPr>
        <w:t xml:space="preserve"> CON VOTO </w:t>
      </w:r>
      <w:r w:rsidR="00270BE7">
        <w:rPr>
          <w:rFonts w:ascii="Palatino Linotype" w:eastAsia="Arial Unicode MS" w:hAnsi="Palatino Linotype"/>
          <w:sz w:val="23"/>
          <w:szCs w:val="23"/>
        </w:rPr>
        <w:lastRenderedPageBreak/>
        <w:t>PARTICULAR</w:t>
      </w:r>
      <w:r w:rsidR="008C04DE">
        <w:rPr>
          <w:rFonts w:ascii="Palatino Linotype" w:eastAsia="Arial Unicode MS" w:hAnsi="Palatino Linotype"/>
          <w:sz w:val="23"/>
          <w:szCs w:val="23"/>
        </w:rPr>
        <w:t>,</w:t>
      </w:r>
      <w:r w:rsidRPr="008C7CC6">
        <w:rPr>
          <w:rFonts w:ascii="Palatino Linotype" w:eastAsia="Arial Unicode MS" w:hAnsi="Palatino Linotype"/>
          <w:sz w:val="23"/>
          <w:szCs w:val="23"/>
        </w:rPr>
        <w:t xml:space="preserve"> JAVIER MARTÍNEZ CRUZ</w:t>
      </w:r>
      <w:r w:rsidR="00270BE7">
        <w:rPr>
          <w:rFonts w:ascii="Palatino Linotype" w:eastAsia="Arial Unicode MS" w:hAnsi="Palatino Linotype"/>
          <w:sz w:val="23"/>
          <w:szCs w:val="23"/>
        </w:rPr>
        <w:t xml:space="preserve"> CON VOTO PARTICULAR</w:t>
      </w:r>
      <w:r w:rsidR="008C04DE">
        <w:rPr>
          <w:rFonts w:ascii="Palatino Linotype" w:eastAsia="Arial Unicode MS" w:hAnsi="Palatino Linotype"/>
          <w:sz w:val="23"/>
          <w:szCs w:val="23"/>
        </w:rPr>
        <w:t xml:space="preserve"> Y LUIS GUSTAVO PARRA NORIEGA</w:t>
      </w:r>
      <w:r w:rsidRPr="008C7CC6">
        <w:rPr>
          <w:rFonts w:ascii="Palatino Linotype" w:eastAsia="Arial Unicode MS" w:hAnsi="Palatino Linotype"/>
          <w:sz w:val="23"/>
          <w:szCs w:val="23"/>
        </w:rPr>
        <w:t xml:space="preserve">, EN LA </w:t>
      </w:r>
      <w:r w:rsidR="008C04DE">
        <w:rPr>
          <w:rFonts w:ascii="Palatino Linotype" w:eastAsia="Arial Unicode MS" w:hAnsi="Palatino Linotype"/>
          <w:sz w:val="23"/>
          <w:szCs w:val="23"/>
        </w:rPr>
        <w:t>TRIGÉSIMA TERCERA</w:t>
      </w:r>
      <w:r w:rsidR="0040149E" w:rsidRPr="008C7CC6">
        <w:rPr>
          <w:rFonts w:ascii="Palatino Linotype" w:eastAsia="Arial Unicode MS" w:hAnsi="Palatino Linotype"/>
          <w:sz w:val="23"/>
          <w:szCs w:val="23"/>
        </w:rPr>
        <w:t xml:space="preserve"> </w:t>
      </w:r>
      <w:r w:rsidR="001266BB" w:rsidRPr="008C7CC6">
        <w:rPr>
          <w:rFonts w:ascii="Palatino Linotype" w:eastAsia="Arial Unicode MS" w:hAnsi="Palatino Linotype"/>
          <w:sz w:val="23"/>
          <w:szCs w:val="23"/>
        </w:rPr>
        <w:t>SESIÓN ORDINARIA</w:t>
      </w:r>
      <w:r w:rsidRPr="008C7CC6">
        <w:rPr>
          <w:rFonts w:ascii="Palatino Linotype" w:hAnsi="Palatino Linotype"/>
          <w:sz w:val="23"/>
          <w:szCs w:val="23"/>
        </w:rPr>
        <w:t xml:space="preserve"> CELEBRADA EL </w:t>
      </w:r>
      <w:r w:rsidR="008C04DE">
        <w:rPr>
          <w:rFonts w:ascii="Palatino Linotype" w:hAnsi="Palatino Linotype"/>
          <w:sz w:val="23"/>
          <w:szCs w:val="23"/>
        </w:rPr>
        <w:t xml:space="preserve">DOCE DE SEPTIEMBRE </w:t>
      </w:r>
      <w:r w:rsidR="008621C4" w:rsidRPr="008C7CC6">
        <w:rPr>
          <w:rFonts w:ascii="Palatino Linotype" w:hAnsi="Palatino Linotype"/>
          <w:sz w:val="23"/>
          <w:szCs w:val="23"/>
        </w:rPr>
        <w:t>DE DOS MIL DIECIOCHO</w:t>
      </w:r>
      <w:r w:rsidRPr="008C7CC6">
        <w:rPr>
          <w:rFonts w:ascii="Palatino Linotype" w:hAnsi="Palatino Linotype"/>
          <w:sz w:val="23"/>
          <w:szCs w:val="23"/>
        </w:rPr>
        <w:t xml:space="preserve">, ANTE </w:t>
      </w:r>
      <w:r w:rsidR="009E3A4B" w:rsidRPr="008C7CC6">
        <w:rPr>
          <w:rFonts w:ascii="Palatino Linotype" w:hAnsi="Palatino Linotype"/>
          <w:sz w:val="23"/>
          <w:szCs w:val="23"/>
        </w:rPr>
        <w:t>EL SECRETARIO TÉCNICO</w:t>
      </w:r>
      <w:r w:rsidRPr="008C7CC6">
        <w:rPr>
          <w:rFonts w:ascii="Palatino Linotype" w:hAnsi="Palatino Linotype"/>
          <w:sz w:val="23"/>
          <w:szCs w:val="23"/>
        </w:rPr>
        <w:t xml:space="preserve"> DEL PLENO, </w:t>
      </w:r>
      <w:r w:rsidR="009E3A4B" w:rsidRPr="008C7CC6">
        <w:rPr>
          <w:rFonts w:ascii="Palatino Linotype" w:hAnsi="Palatino Linotype"/>
          <w:sz w:val="23"/>
          <w:szCs w:val="23"/>
        </w:rPr>
        <w:t>ALEXIS TAPIA RAMÍREZ</w:t>
      </w:r>
      <w:r w:rsidR="00502301" w:rsidRPr="008C7CC6">
        <w:rPr>
          <w:rFonts w:ascii="Palatino Linotype" w:hAnsi="Palatino Linotype"/>
          <w:sz w:val="23"/>
          <w:szCs w:val="23"/>
        </w:rPr>
        <w:t>.---------</w:t>
      </w:r>
      <w:r w:rsidR="00A723EE">
        <w:rPr>
          <w:rFonts w:ascii="Palatino Linotype" w:hAnsi="Palatino Linotype"/>
          <w:sz w:val="23"/>
          <w:szCs w:val="23"/>
        </w:rPr>
        <w:t>--------------------</w:t>
      </w:r>
      <w:r w:rsidR="00270BE7">
        <w:rPr>
          <w:rFonts w:ascii="Palatino Linotype" w:hAnsi="Palatino Linotype"/>
          <w:sz w:val="23"/>
          <w:szCs w:val="23"/>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C04DE" w:rsidRPr="006149F1" w:rsidTr="00B52660">
        <w:tc>
          <w:tcPr>
            <w:tcW w:w="9062" w:type="dxa"/>
            <w:gridSpan w:val="2"/>
          </w:tcPr>
          <w:p w:rsidR="008C04DE" w:rsidRPr="00270BE7" w:rsidRDefault="008C04DE" w:rsidP="00B52660">
            <w:pPr>
              <w:pStyle w:val="Sinespaciado"/>
              <w:jc w:val="center"/>
              <w:rPr>
                <w:rFonts w:ascii="Palatino Linotype" w:hAnsi="Palatino Linotype"/>
                <w:b/>
                <w:sz w:val="14"/>
              </w:rPr>
            </w:pPr>
          </w:p>
          <w:p w:rsidR="008C04DE" w:rsidRDefault="008C04DE" w:rsidP="00B52660">
            <w:pPr>
              <w:pStyle w:val="Sinespaciado"/>
              <w:jc w:val="center"/>
              <w:rPr>
                <w:rFonts w:ascii="Palatino Linotype" w:hAnsi="Palatino Linotype"/>
                <w:b/>
              </w:rPr>
            </w:pPr>
          </w:p>
          <w:p w:rsidR="00270BE7" w:rsidRDefault="00270BE7" w:rsidP="00B52660">
            <w:pPr>
              <w:pStyle w:val="Sinespaciado"/>
              <w:jc w:val="center"/>
              <w:rPr>
                <w:rFonts w:ascii="Palatino Linotype" w:hAnsi="Palatino Linotype"/>
                <w:b/>
              </w:rPr>
            </w:pPr>
          </w:p>
          <w:p w:rsidR="008C04DE" w:rsidRPr="006149F1" w:rsidRDefault="008C04DE" w:rsidP="00B52660">
            <w:pPr>
              <w:pStyle w:val="Sinespaciado"/>
              <w:jc w:val="center"/>
              <w:rPr>
                <w:rFonts w:ascii="Palatino Linotype" w:hAnsi="Palatino Linotype"/>
                <w:b/>
              </w:rPr>
            </w:pPr>
          </w:p>
          <w:p w:rsidR="008C04DE" w:rsidRPr="006149F1" w:rsidRDefault="008C04DE" w:rsidP="00B52660">
            <w:pPr>
              <w:pStyle w:val="Sinespaciado"/>
              <w:jc w:val="center"/>
              <w:rPr>
                <w:rFonts w:ascii="Palatino Linotype" w:hAnsi="Palatino Linotype"/>
                <w:b/>
              </w:rPr>
            </w:pPr>
          </w:p>
          <w:p w:rsidR="008C04DE" w:rsidRPr="006149F1" w:rsidRDefault="008C04DE" w:rsidP="00B52660">
            <w:pPr>
              <w:pStyle w:val="Sinespaciado"/>
              <w:jc w:val="center"/>
              <w:rPr>
                <w:rFonts w:ascii="Palatino Linotype" w:hAnsi="Palatino Linotype"/>
                <w:b/>
              </w:rPr>
            </w:pPr>
            <w:r w:rsidRPr="006149F1">
              <w:rPr>
                <w:rFonts w:ascii="Palatino Linotype" w:hAnsi="Palatino Linotype"/>
                <w:b/>
              </w:rPr>
              <w:t>Zulema Martínez Sánchez</w:t>
            </w:r>
          </w:p>
          <w:p w:rsidR="008C04DE" w:rsidRPr="006149F1" w:rsidRDefault="008C04DE" w:rsidP="00B52660">
            <w:pPr>
              <w:pStyle w:val="Sinespaciado"/>
              <w:jc w:val="center"/>
              <w:rPr>
                <w:rFonts w:ascii="Palatino Linotype" w:hAnsi="Palatino Linotype"/>
              </w:rPr>
            </w:pPr>
            <w:r w:rsidRPr="006149F1">
              <w:rPr>
                <w:rFonts w:ascii="Palatino Linotype" w:hAnsi="Palatino Linotype"/>
              </w:rPr>
              <w:t>Comisionada Presidenta</w:t>
            </w:r>
          </w:p>
          <w:p w:rsidR="008C04DE" w:rsidRPr="006149F1" w:rsidRDefault="008C04DE" w:rsidP="00B52660">
            <w:pPr>
              <w:pStyle w:val="Sinespaciado"/>
              <w:jc w:val="center"/>
              <w:rPr>
                <w:rFonts w:ascii="Palatino Linotype" w:hAnsi="Palatino Linotype"/>
              </w:rPr>
            </w:pPr>
            <w:r w:rsidRPr="006149F1">
              <w:rPr>
                <w:rFonts w:ascii="Palatino Linotype" w:hAnsi="Palatino Linotype"/>
              </w:rPr>
              <w:t>(Rúbrica)</w:t>
            </w:r>
          </w:p>
        </w:tc>
      </w:tr>
      <w:tr w:rsidR="008C04DE" w:rsidRPr="006149F1" w:rsidTr="00B52660">
        <w:tc>
          <w:tcPr>
            <w:tcW w:w="4531" w:type="dxa"/>
          </w:tcPr>
          <w:p w:rsidR="008C04DE" w:rsidRPr="006149F1" w:rsidRDefault="008C04DE" w:rsidP="00B52660">
            <w:pPr>
              <w:pStyle w:val="Sinespaciado"/>
              <w:jc w:val="both"/>
              <w:rPr>
                <w:rFonts w:ascii="Palatino Linotype" w:hAnsi="Palatino Linotype"/>
                <w:b/>
              </w:rPr>
            </w:pPr>
          </w:p>
          <w:p w:rsidR="008C04DE" w:rsidRPr="006149F1" w:rsidRDefault="008C04DE" w:rsidP="00B52660">
            <w:pPr>
              <w:pStyle w:val="Sinespaciado"/>
              <w:jc w:val="both"/>
              <w:rPr>
                <w:rFonts w:ascii="Palatino Linotype" w:hAnsi="Palatino Linotype"/>
                <w:b/>
              </w:rPr>
            </w:pPr>
          </w:p>
          <w:p w:rsidR="008C04DE" w:rsidRPr="006149F1" w:rsidRDefault="008C04DE" w:rsidP="00B52660">
            <w:pPr>
              <w:pStyle w:val="Sinespaciado"/>
              <w:jc w:val="both"/>
              <w:rPr>
                <w:rFonts w:ascii="Palatino Linotype" w:hAnsi="Palatino Linotype"/>
                <w:b/>
              </w:rPr>
            </w:pPr>
          </w:p>
          <w:p w:rsidR="008C04DE" w:rsidRDefault="008C04DE" w:rsidP="00B52660">
            <w:pPr>
              <w:pStyle w:val="Sinespaciado"/>
              <w:jc w:val="both"/>
              <w:rPr>
                <w:rFonts w:ascii="Palatino Linotype" w:hAnsi="Palatino Linotype"/>
                <w:b/>
              </w:rPr>
            </w:pPr>
          </w:p>
          <w:p w:rsidR="008C04DE" w:rsidRPr="006149F1" w:rsidRDefault="008C04DE" w:rsidP="00B52660">
            <w:pPr>
              <w:pStyle w:val="Sinespaciado"/>
              <w:jc w:val="both"/>
              <w:rPr>
                <w:rFonts w:ascii="Palatino Linotype" w:hAnsi="Palatino Linotype"/>
                <w:b/>
              </w:rPr>
            </w:pPr>
          </w:p>
          <w:p w:rsidR="008C04DE" w:rsidRPr="006149F1" w:rsidRDefault="008C04DE" w:rsidP="00B52660">
            <w:pPr>
              <w:pStyle w:val="Sinespaciado"/>
              <w:jc w:val="center"/>
              <w:rPr>
                <w:rFonts w:ascii="Palatino Linotype" w:hAnsi="Palatino Linotype"/>
                <w:b/>
              </w:rPr>
            </w:pPr>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w:t>
            </w:r>
            <w:proofErr w:type="spellStart"/>
            <w:r w:rsidRPr="006149F1">
              <w:rPr>
                <w:rFonts w:ascii="Palatino Linotype" w:hAnsi="Palatino Linotype"/>
                <w:b/>
              </w:rPr>
              <w:t>Yapur</w:t>
            </w:r>
            <w:proofErr w:type="spellEnd"/>
          </w:p>
          <w:p w:rsidR="008C04DE" w:rsidRPr="006149F1" w:rsidRDefault="008C04DE" w:rsidP="00B52660">
            <w:pPr>
              <w:pStyle w:val="Sinespaciado"/>
              <w:jc w:val="center"/>
              <w:rPr>
                <w:rFonts w:ascii="Palatino Linotype" w:hAnsi="Palatino Linotype"/>
              </w:rPr>
            </w:pPr>
            <w:r w:rsidRPr="006149F1">
              <w:rPr>
                <w:rFonts w:ascii="Palatino Linotype" w:hAnsi="Palatino Linotype"/>
              </w:rPr>
              <w:t>Comisionada</w:t>
            </w:r>
          </w:p>
          <w:p w:rsidR="008C04DE" w:rsidRPr="006149F1" w:rsidRDefault="008C04DE" w:rsidP="00B52660">
            <w:pPr>
              <w:pStyle w:val="Sinespaciado"/>
              <w:jc w:val="center"/>
              <w:rPr>
                <w:rFonts w:ascii="Palatino Linotype" w:hAnsi="Palatino Linotype"/>
              </w:rPr>
            </w:pPr>
            <w:r>
              <w:rPr>
                <w:rFonts w:ascii="Palatino Linotype" w:hAnsi="Palatino Linotype"/>
              </w:rPr>
              <w:t>(Rúbrica</w:t>
            </w:r>
            <w:r w:rsidRPr="006149F1">
              <w:rPr>
                <w:rFonts w:ascii="Palatino Linotype" w:hAnsi="Palatino Linotype"/>
              </w:rPr>
              <w:t>)</w:t>
            </w:r>
          </w:p>
        </w:tc>
        <w:tc>
          <w:tcPr>
            <w:tcW w:w="4531" w:type="dxa"/>
          </w:tcPr>
          <w:p w:rsidR="008C04DE" w:rsidRPr="006149F1" w:rsidRDefault="008C04DE" w:rsidP="00B52660">
            <w:pPr>
              <w:pStyle w:val="Sinespaciado"/>
              <w:jc w:val="both"/>
              <w:rPr>
                <w:rFonts w:ascii="Palatino Linotype" w:hAnsi="Palatino Linotype"/>
                <w:b/>
              </w:rPr>
            </w:pPr>
          </w:p>
          <w:p w:rsidR="008C04DE" w:rsidRPr="006149F1" w:rsidRDefault="008C04DE" w:rsidP="00B52660">
            <w:pPr>
              <w:pStyle w:val="Sinespaciado"/>
              <w:jc w:val="both"/>
              <w:rPr>
                <w:rFonts w:ascii="Palatino Linotype" w:hAnsi="Palatino Linotype"/>
                <w:b/>
              </w:rPr>
            </w:pPr>
          </w:p>
          <w:p w:rsidR="008C04DE" w:rsidRDefault="008C04DE" w:rsidP="00B52660">
            <w:pPr>
              <w:pStyle w:val="Sinespaciado"/>
              <w:jc w:val="both"/>
              <w:rPr>
                <w:rFonts w:ascii="Palatino Linotype" w:hAnsi="Palatino Linotype"/>
                <w:b/>
              </w:rPr>
            </w:pPr>
          </w:p>
          <w:p w:rsidR="008C04DE" w:rsidRPr="006149F1" w:rsidRDefault="008C04DE" w:rsidP="00B52660">
            <w:pPr>
              <w:pStyle w:val="Sinespaciado"/>
              <w:jc w:val="both"/>
              <w:rPr>
                <w:rFonts w:ascii="Palatino Linotype" w:hAnsi="Palatino Linotype"/>
                <w:b/>
              </w:rPr>
            </w:pPr>
          </w:p>
          <w:p w:rsidR="008C04DE" w:rsidRPr="006149F1" w:rsidRDefault="008C04DE" w:rsidP="00B52660">
            <w:pPr>
              <w:pStyle w:val="Sinespaciado"/>
              <w:jc w:val="both"/>
              <w:rPr>
                <w:rFonts w:ascii="Palatino Linotype" w:hAnsi="Palatino Linotype"/>
                <w:b/>
              </w:rPr>
            </w:pPr>
          </w:p>
          <w:p w:rsidR="008C04DE" w:rsidRPr="006149F1" w:rsidRDefault="008C04DE" w:rsidP="00B52660">
            <w:pPr>
              <w:pStyle w:val="Sinespaciado"/>
              <w:jc w:val="center"/>
              <w:rPr>
                <w:rFonts w:ascii="Palatino Linotype" w:hAnsi="Palatino Linotype"/>
                <w:b/>
              </w:rPr>
            </w:pPr>
            <w:r w:rsidRPr="006149F1">
              <w:rPr>
                <w:rFonts w:ascii="Palatino Linotype" w:hAnsi="Palatino Linotype"/>
                <w:b/>
              </w:rPr>
              <w:t>José Guadalupe Luna Hernández</w:t>
            </w:r>
          </w:p>
          <w:p w:rsidR="008C04DE" w:rsidRPr="006149F1" w:rsidRDefault="008C04DE" w:rsidP="00B52660">
            <w:pPr>
              <w:pStyle w:val="Sinespaciado"/>
              <w:jc w:val="center"/>
              <w:rPr>
                <w:rFonts w:ascii="Palatino Linotype" w:hAnsi="Palatino Linotype"/>
              </w:rPr>
            </w:pPr>
            <w:r w:rsidRPr="006149F1">
              <w:rPr>
                <w:rFonts w:ascii="Palatino Linotype" w:hAnsi="Palatino Linotype"/>
              </w:rPr>
              <w:t>Comisionado</w:t>
            </w:r>
          </w:p>
          <w:p w:rsidR="008C04DE" w:rsidRPr="006149F1" w:rsidRDefault="008C04DE" w:rsidP="00B52660">
            <w:pPr>
              <w:pStyle w:val="Sinespaciado"/>
              <w:jc w:val="center"/>
              <w:rPr>
                <w:rFonts w:ascii="Palatino Linotype" w:hAnsi="Palatino Linotype"/>
              </w:rPr>
            </w:pPr>
            <w:r w:rsidRPr="006149F1">
              <w:rPr>
                <w:rFonts w:ascii="Palatino Linotype" w:hAnsi="Palatino Linotype"/>
              </w:rPr>
              <w:t>(Rúbrica)</w:t>
            </w:r>
          </w:p>
        </w:tc>
      </w:tr>
      <w:tr w:rsidR="008C04DE" w:rsidRPr="006149F1" w:rsidTr="00B52660">
        <w:tc>
          <w:tcPr>
            <w:tcW w:w="4531" w:type="dxa"/>
          </w:tcPr>
          <w:p w:rsidR="008C04DE" w:rsidRDefault="008C04DE" w:rsidP="00B52660">
            <w:pPr>
              <w:pStyle w:val="Sinespaciado"/>
              <w:jc w:val="center"/>
              <w:rPr>
                <w:rFonts w:ascii="Palatino Linotype" w:hAnsi="Palatino Linotype"/>
                <w:b/>
              </w:rPr>
            </w:pPr>
          </w:p>
          <w:p w:rsidR="008C04DE" w:rsidRDefault="008C04DE" w:rsidP="00B52660">
            <w:pPr>
              <w:pStyle w:val="Sinespaciado"/>
              <w:jc w:val="center"/>
              <w:rPr>
                <w:rFonts w:ascii="Palatino Linotype" w:hAnsi="Palatino Linotype"/>
                <w:b/>
              </w:rPr>
            </w:pPr>
          </w:p>
          <w:p w:rsidR="008C04DE" w:rsidRDefault="008C04DE" w:rsidP="00B52660">
            <w:pPr>
              <w:pStyle w:val="Sinespaciado"/>
              <w:jc w:val="center"/>
              <w:rPr>
                <w:rFonts w:ascii="Palatino Linotype" w:hAnsi="Palatino Linotype"/>
                <w:b/>
              </w:rPr>
            </w:pPr>
          </w:p>
          <w:p w:rsidR="008C04DE" w:rsidRDefault="008C04DE" w:rsidP="00B52660">
            <w:pPr>
              <w:pStyle w:val="Sinespaciado"/>
              <w:jc w:val="center"/>
              <w:rPr>
                <w:rFonts w:ascii="Palatino Linotype" w:hAnsi="Palatino Linotype"/>
                <w:b/>
              </w:rPr>
            </w:pPr>
          </w:p>
          <w:p w:rsidR="008C04DE" w:rsidRDefault="008C04DE" w:rsidP="00B52660">
            <w:pPr>
              <w:pStyle w:val="Sinespaciado"/>
              <w:jc w:val="center"/>
              <w:rPr>
                <w:rFonts w:ascii="Palatino Linotype" w:hAnsi="Palatino Linotype"/>
                <w:b/>
              </w:rPr>
            </w:pPr>
          </w:p>
          <w:p w:rsidR="008C04DE" w:rsidRPr="006149F1" w:rsidRDefault="008C04DE" w:rsidP="00B52660">
            <w:pPr>
              <w:pStyle w:val="Sinespaciado"/>
              <w:jc w:val="center"/>
              <w:rPr>
                <w:rFonts w:ascii="Palatino Linotype" w:hAnsi="Palatino Linotype"/>
                <w:b/>
              </w:rPr>
            </w:pPr>
            <w:r w:rsidRPr="006149F1">
              <w:rPr>
                <w:rFonts w:ascii="Palatino Linotype" w:hAnsi="Palatino Linotype"/>
                <w:b/>
              </w:rPr>
              <w:t>Javier Martínez Cruz</w:t>
            </w:r>
          </w:p>
          <w:p w:rsidR="008C04DE" w:rsidRPr="006149F1" w:rsidRDefault="008C04DE" w:rsidP="00B52660">
            <w:pPr>
              <w:pStyle w:val="Sinespaciado"/>
              <w:jc w:val="center"/>
              <w:rPr>
                <w:rFonts w:ascii="Palatino Linotype" w:hAnsi="Palatino Linotype"/>
              </w:rPr>
            </w:pPr>
            <w:r w:rsidRPr="006149F1">
              <w:rPr>
                <w:rFonts w:ascii="Palatino Linotype" w:hAnsi="Palatino Linotype"/>
              </w:rPr>
              <w:t>Comisionado</w:t>
            </w:r>
          </w:p>
          <w:p w:rsidR="008C04DE" w:rsidRPr="006149F1" w:rsidRDefault="008C04DE" w:rsidP="00B52660">
            <w:pPr>
              <w:pStyle w:val="Sinespaciado"/>
              <w:jc w:val="center"/>
              <w:rPr>
                <w:rFonts w:ascii="Palatino Linotype" w:hAnsi="Palatino Linotype"/>
                <w:b/>
              </w:rPr>
            </w:pPr>
            <w:r w:rsidRPr="006149F1">
              <w:rPr>
                <w:rFonts w:ascii="Palatino Linotype" w:hAnsi="Palatino Linotype"/>
              </w:rPr>
              <w:t>(Rúbrica)</w:t>
            </w:r>
          </w:p>
        </w:tc>
        <w:tc>
          <w:tcPr>
            <w:tcW w:w="4531" w:type="dxa"/>
          </w:tcPr>
          <w:p w:rsidR="008C04DE" w:rsidRDefault="008C04DE" w:rsidP="00B52660">
            <w:pPr>
              <w:pStyle w:val="Sinespaciado"/>
              <w:jc w:val="center"/>
              <w:rPr>
                <w:rFonts w:ascii="Palatino Linotype" w:hAnsi="Palatino Linotype"/>
                <w:b/>
              </w:rPr>
            </w:pPr>
          </w:p>
          <w:p w:rsidR="008C04DE" w:rsidRDefault="008C04DE" w:rsidP="00B52660">
            <w:pPr>
              <w:pStyle w:val="Sinespaciado"/>
              <w:jc w:val="center"/>
              <w:rPr>
                <w:rFonts w:ascii="Palatino Linotype" w:hAnsi="Palatino Linotype"/>
                <w:b/>
              </w:rPr>
            </w:pPr>
          </w:p>
          <w:p w:rsidR="008C04DE" w:rsidRDefault="008C04DE" w:rsidP="00B52660">
            <w:pPr>
              <w:pStyle w:val="Sinespaciado"/>
              <w:jc w:val="center"/>
              <w:rPr>
                <w:rFonts w:ascii="Palatino Linotype" w:hAnsi="Palatino Linotype"/>
                <w:b/>
              </w:rPr>
            </w:pPr>
          </w:p>
          <w:p w:rsidR="008C04DE" w:rsidRDefault="008C04DE" w:rsidP="00B52660">
            <w:pPr>
              <w:pStyle w:val="Sinespaciado"/>
              <w:jc w:val="center"/>
              <w:rPr>
                <w:rFonts w:ascii="Palatino Linotype" w:hAnsi="Palatino Linotype"/>
                <w:b/>
              </w:rPr>
            </w:pPr>
          </w:p>
          <w:p w:rsidR="008C04DE" w:rsidRDefault="008C04DE" w:rsidP="00B52660">
            <w:pPr>
              <w:pStyle w:val="Sinespaciado"/>
              <w:jc w:val="center"/>
              <w:rPr>
                <w:rFonts w:ascii="Palatino Linotype" w:hAnsi="Palatino Linotype"/>
                <w:b/>
              </w:rPr>
            </w:pPr>
          </w:p>
          <w:p w:rsidR="008C04DE" w:rsidRDefault="008C04DE" w:rsidP="00B52660">
            <w:pPr>
              <w:pStyle w:val="Sinespaciado"/>
              <w:jc w:val="center"/>
              <w:rPr>
                <w:rFonts w:ascii="Palatino Linotype" w:hAnsi="Palatino Linotype"/>
                <w:b/>
              </w:rPr>
            </w:pPr>
            <w:r>
              <w:rPr>
                <w:rFonts w:ascii="Palatino Linotype" w:hAnsi="Palatino Linotype"/>
                <w:b/>
              </w:rPr>
              <w:t>Luis Gustavo Parra Noriega</w:t>
            </w:r>
          </w:p>
          <w:p w:rsidR="008C04DE" w:rsidRDefault="008C04DE" w:rsidP="00B52660">
            <w:pPr>
              <w:pStyle w:val="Sinespaciado"/>
              <w:jc w:val="center"/>
              <w:rPr>
                <w:rFonts w:ascii="Palatino Linotype" w:hAnsi="Palatino Linotype"/>
              </w:rPr>
            </w:pPr>
            <w:r>
              <w:rPr>
                <w:rFonts w:ascii="Palatino Linotype" w:hAnsi="Palatino Linotype"/>
              </w:rPr>
              <w:t>Comisionado</w:t>
            </w:r>
          </w:p>
          <w:p w:rsidR="008C04DE" w:rsidRPr="00F91340" w:rsidRDefault="008C04DE" w:rsidP="00B52660">
            <w:pPr>
              <w:pStyle w:val="Sinespaciado"/>
              <w:jc w:val="center"/>
              <w:rPr>
                <w:rFonts w:ascii="Palatino Linotype" w:hAnsi="Palatino Linotype"/>
              </w:rPr>
            </w:pPr>
            <w:r>
              <w:rPr>
                <w:rFonts w:ascii="Palatino Linotype" w:hAnsi="Palatino Linotype"/>
              </w:rPr>
              <w:t>(Rúbrica)</w:t>
            </w:r>
          </w:p>
        </w:tc>
      </w:tr>
      <w:tr w:rsidR="008C04DE" w:rsidRPr="006149F1" w:rsidTr="00B52660">
        <w:tc>
          <w:tcPr>
            <w:tcW w:w="9062" w:type="dxa"/>
            <w:gridSpan w:val="2"/>
          </w:tcPr>
          <w:p w:rsidR="008C04DE" w:rsidRPr="006149F1" w:rsidRDefault="008C04DE" w:rsidP="00B52660">
            <w:pPr>
              <w:pStyle w:val="Sinespaciado"/>
              <w:jc w:val="both"/>
              <w:rPr>
                <w:rFonts w:ascii="Palatino Linotype" w:hAnsi="Palatino Linotype"/>
                <w:b/>
              </w:rPr>
            </w:pPr>
          </w:p>
          <w:p w:rsidR="008C04DE" w:rsidRPr="006149F1" w:rsidRDefault="008C04DE" w:rsidP="00B52660">
            <w:pPr>
              <w:pStyle w:val="Sinespaciado"/>
              <w:jc w:val="both"/>
              <w:rPr>
                <w:rFonts w:ascii="Palatino Linotype" w:hAnsi="Palatino Linotype"/>
                <w:b/>
              </w:rPr>
            </w:pPr>
          </w:p>
          <w:p w:rsidR="008C04DE" w:rsidRPr="006149F1" w:rsidRDefault="008C04DE" w:rsidP="00B52660">
            <w:pPr>
              <w:pStyle w:val="Sinespaciado"/>
              <w:jc w:val="both"/>
              <w:rPr>
                <w:rFonts w:ascii="Palatino Linotype" w:hAnsi="Palatino Linotype"/>
                <w:b/>
              </w:rPr>
            </w:pPr>
          </w:p>
          <w:p w:rsidR="008C04DE" w:rsidRDefault="008C04DE" w:rsidP="00B52660">
            <w:pPr>
              <w:pStyle w:val="Sinespaciado"/>
              <w:jc w:val="both"/>
              <w:rPr>
                <w:rFonts w:ascii="Palatino Linotype" w:hAnsi="Palatino Linotype"/>
                <w:b/>
              </w:rPr>
            </w:pPr>
          </w:p>
          <w:p w:rsidR="008C04DE" w:rsidRPr="006149F1" w:rsidRDefault="008C04DE" w:rsidP="00B52660">
            <w:pPr>
              <w:pStyle w:val="Sinespaciado"/>
              <w:jc w:val="center"/>
              <w:rPr>
                <w:rFonts w:ascii="Palatino Linotype" w:hAnsi="Palatino Linotype"/>
                <w:b/>
              </w:rPr>
            </w:pPr>
            <w:r w:rsidRPr="006149F1">
              <w:rPr>
                <w:rFonts w:ascii="Palatino Linotype" w:hAnsi="Palatino Linotype"/>
                <w:b/>
              </w:rPr>
              <w:t>Alexis Tapia Ramírez</w:t>
            </w:r>
          </w:p>
          <w:p w:rsidR="008C04DE" w:rsidRPr="006149F1" w:rsidRDefault="008C04DE" w:rsidP="00B52660">
            <w:pPr>
              <w:pStyle w:val="Sinespaciado"/>
              <w:jc w:val="center"/>
              <w:rPr>
                <w:rFonts w:ascii="Palatino Linotype" w:hAnsi="Palatino Linotype"/>
              </w:rPr>
            </w:pPr>
            <w:r w:rsidRPr="006149F1">
              <w:rPr>
                <w:rFonts w:ascii="Palatino Linotype" w:hAnsi="Palatino Linotype"/>
              </w:rPr>
              <w:t>Secretario Técnico del Pleno</w:t>
            </w:r>
          </w:p>
          <w:p w:rsidR="008C04DE" w:rsidRPr="006149F1" w:rsidRDefault="008C04DE" w:rsidP="00B52660">
            <w:pPr>
              <w:pStyle w:val="Sinespaciado"/>
              <w:jc w:val="center"/>
              <w:rPr>
                <w:rFonts w:ascii="Palatino Linotype" w:hAnsi="Palatino Linotype"/>
              </w:rPr>
            </w:pPr>
            <w:r w:rsidRPr="006149F1">
              <w:rPr>
                <w:rFonts w:ascii="Palatino Linotype" w:hAnsi="Palatino Linotype"/>
              </w:rPr>
              <w:t>(Rúbrica)</w:t>
            </w:r>
          </w:p>
        </w:tc>
      </w:tr>
    </w:tbl>
    <w:p w:rsidR="00B76A01" w:rsidRPr="008C7CC6" w:rsidRDefault="00B76A01" w:rsidP="00AB2964">
      <w:pPr>
        <w:pStyle w:val="Sinespaciado"/>
        <w:spacing w:line="360" w:lineRule="auto"/>
        <w:jc w:val="both"/>
        <w:rPr>
          <w:rFonts w:ascii="Palatino Linotype" w:hAnsi="Palatino Linotype"/>
          <w:sz w:val="23"/>
          <w:szCs w:val="23"/>
        </w:rPr>
      </w:pPr>
    </w:p>
    <w:p w:rsidR="00B76A01" w:rsidRPr="008C04DE" w:rsidRDefault="00B76A01" w:rsidP="006A3AFB">
      <w:pPr>
        <w:spacing w:after="0" w:line="276" w:lineRule="auto"/>
        <w:jc w:val="both"/>
        <w:rPr>
          <w:rFonts w:ascii="Palatino Linotype" w:hAnsi="Palatino Linotype" w:cs="Arial"/>
          <w:sz w:val="18"/>
          <w:szCs w:val="18"/>
        </w:rPr>
      </w:pPr>
      <w:r w:rsidRPr="008C04DE">
        <w:rPr>
          <w:rFonts w:ascii="Palatino Linotype" w:hAnsi="Palatino Linotype" w:cs="Arial"/>
          <w:sz w:val="18"/>
          <w:szCs w:val="18"/>
        </w:rPr>
        <w:t xml:space="preserve">Esta hoja corresponde a la resolución de fecha </w:t>
      </w:r>
      <w:r w:rsidR="00A723EE">
        <w:rPr>
          <w:rFonts w:ascii="Palatino Linotype" w:hAnsi="Palatino Linotype" w:cs="Arial"/>
          <w:sz w:val="18"/>
          <w:szCs w:val="18"/>
        </w:rPr>
        <w:t>doce de septiembre</w:t>
      </w:r>
      <w:r w:rsidR="0085662E" w:rsidRPr="008C04DE">
        <w:rPr>
          <w:rFonts w:ascii="Palatino Linotype" w:hAnsi="Palatino Linotype" w:cs="Arial"/>
          <w:sz w:val="18"/>
          <w:szCs w:val="18"/>
        </w:rPr>
        <w:t xml:space="preserve"> </w:t>
      </w:r>
      <w:r w:rsidR="001266BB" w:rsidRPr="008C04DE">
        <w:rPr>
          <w:rFonts w:ascii="Palatino Linotype" w:hAnsi="Palatino Linotype" w:cs="Arial"/>
          <w:sz w:val="18"/>
          <w:szCs w:val="18"/>
        </w:rPr>
        <w:t>de</w:t>
      </w:r>
      <w:r w:rsidR="008621C4" w:rsidRPr="008C04DE">
        <w:rPr>
          <w:rFonts w:ascii="Palatino Linotype" w:hAnsi="Palatino Linotype" w:cs="Arial"/>
          <w:sz w:val="18"/>
          <w:szCs w:val="18"/>
        </w:rPr>
        <w:t xml:space="preserve"> dos mil dieciocho</w:t>
      </w:r>
      <w:r w:rsidRPr="008C04DE">
        <w:rPr>
          <w:rFonts w:ascii="Palatino Linotype" w:hAnsi="Palatino Linotype" w:cs="Arial"/>
          <w:sz w:val="18"/>
          <w:szCs w:val="18"/>
        </w:rPr>
        <w:t xml:space="preserve">, emitida en </w:t>
      </w:r>
      <w:r w:rsidR="001F7989" w:rsidRPr="008C04DE">
        <w:rPr>
          <w:rFonts w:ascii="Palatino Linotype" w:hAnsi="Palatino Linotype" w:cs="Arial"/>
          <w:sz w:val="18"/>
          <w:szCs w:val="18"/>
        </w:rPr>
        <w:t>los</w:t>
      </w:r>
      <w:r w:rsidRPr="008C04DE">
        <w:rPr>
          <w:rFonts w:ascii="Palatino Linotype" w:hAnsi="Palatino Linotype" w:cs="Arial"/>
          <w:sz w:val="18"/>
          <w:szCs w:val="18"/>
        </w:rPr>
        <w:t xml:space="preserve"> recurso</w:t>
      </w:r>
      <w:r w:rsidR="001F7989" w:rsidRPr="008C04DE">
        <w:rPr>
          <w:rFonts w:ascii="Palatino Linotype" w:hAnsi="Palatino Linotype" w:cs="Arial"/>
          <w:sz w:val="18"/>
          <w:szCs w:val="18"/>
        </w:rPr>
        <w:t>s</w:t>
      </w:r>
      <w:r w:rsidRPr="008C04DE">
        <w:rPr>
          <w:rFonts w:ascii="Palatino Linotype" w:hAnsi="Palatino Linotype" w:cs="Arial"/>
          <w:sz w:val="18"/>
          <w:szCs w:val="18"/>
        </w:rPr>
        <w:t xml:space="preserve"> de revisión </w:t>
      </w:r>
      <w:r w:rsidR="008C04DE">
        <w:rPr>
          <w:rFonts w:ascii="Palatino Linotype" w:hAnsi="Palatino Linotype" w:cs="Arial"/>
          <w:sz w:val="18"/>
          <w:szCs w:val="18"/>
        </w:rPr>
        <w:t>02365</w:t>
      </w:r>
      <w:r w:rsidR="001266BB" w:rsidRPr="008C04DE">
        <w:rPr>
          <w:rFonts w:ascii="Palatino Linotype" w:hAnsi="Palatino Linotype" w:cs="Arial"/>
          <w:sz w:val="18"/>
          <w:szCs w:val="18"/>
        </w:rPr>
        <w:t>/INFOEM/IP/RR/2018</w:t>
      </w:r>
      <w:r w:rsidR="0040149E" w:rsidRPr="008C04DE">
        <w:rPr>
          <w:rFonts w:ascii="Palatino Linotype" w:hAnsi="Palatino Linotype" w:cs="Arial"/>
          <w:sz w:val="18"/>
          <w:szCs w:val="18"/>
        </w:rPr>
        <w:t xml:space="preserve"> y A</w:t>
      </w:r>
      <w:r w:rsidR="001F7989" w:rsidRPr="008C04DE">
        <w:rPr>
          <w:rFonts w:ascii="Palatino Linotype" w:hAnsi="Palatino Linotype" w:cs="Arial"/>
          <w:sz w:val="18"/>
          <w:szCs w:val="18"/>
        </w:rPr>
        <w:t>cumulados</w:t>
      </w:r>
      <w:r w:rsidR="001266BB" w:rsidRPr="008C04DE">
        <w:rPr>
          <w:rFonts w:ascii="Palatino Linotype" w:hAnsi="Palatino Linotype" w:cs="Arial"/>
          <w:sz w:val="18"/>
          <w:szCs w:val="18"/>
        </w:rPr>
        <w:t>.</w:t>
      </w:r>
    </w:p>
    <w:p w:rsidR="007533A3" w:rsidRPr="008C04DE" w:rsidRDefault="000E0763" w:rsidP="006A3AFB">
      <w:pPr>
        <w:spacing w:after="0" w:line="276" w:lineRule="auto"/>
        <w:jc w:val="both"/>
        <w:rPr>
          <w:rFonts w:ascii="Palatino Linotype" w:hAnsi="Palatino Linotype" w:cs="Arial"/>
          <w:sz w:val="18"/>
          <w:szCs w:val="18"/>
        </w:rPr>
      </w:pPr>
      <w:r w:rsidRPr="008C04DE">
        <w:rPr>
          <w:rFonts w:ascii="Palatino Linotype" w:hAnsi="Palatino Linotype" w:cs="Arial"/>
          <w:sz w:val="18"/>
          <w:szCs w:val="18"/>
        </w:rPr>
        <w:t>ZMS/OSAM/</w:t>
      </w:r>
      <w:proofErr w:type="spellStart"/>
      <w:r w:rsidRPr="008C04DE">
        <w:rPr>
          <w:rFonts w:ascii="Palatino Linotype" w:hAnsi="Palatino Linotype" w:cs="Arial"/>
          <w:sz w:val="18"/>
          <w:szCs w:val="18"/>
        </w:rPr>
        <w:t>fzh</w:t>
      </w:r>
      <w:proofErr w:type="spellEnd"/>
    </w:p>
    <w:sectPr w:rsidR="007533A3" w:rsidRPr="008C04DE" w:rsidSect="00671BE8">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18A" w:rsidRDefault="0028718A" w:rsidP="001032D4">
      <w:pPr>
        <w:spacing w:after="0" w:line="240" w:lineRule="auto"/>
      </w:pPr>
      <w:r>
        <w:separator/>
      </w:r>
    </w:p>
  </w:endnote>
  <w:endnote w:type="continuationSeparator" w:id="0">
    <w:p w:rsidR="0028718A" w:rsidRDefault="0028718A"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34C" w:rsidRPr="000B69FA" w:rsidRDefault="0045034C"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60C7">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60C7">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34C" w:rsidRPr="000B69FA" w:rsidRDefault="0045034C"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60C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60C7">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18A" w:rsidRDefault="0028718A" w:rsidP="001032D4">
      <w:pPr>
        <w:spacing w:after="0" w:line="240" w:lineRule="auto"/>
      </w:pPr>
      <w:r>
        <w:separator/>
      </w:r>
    </w:p>
  </w:footnote>
  <w:footnote w:type="continuationSeparator" w:id="0">
    <w:p w:rsidR="0028718A" w:rsidRDefault="0028718A" w:rsidP="001032D4">
      <w:pPr>
        <w:spacing w:after="0" w:line="240" w:lineRule="auto"/>
      </w:pPr>
      <w:r>
        <w:continuationSeparator/>
      </w:r>
    </w:p>
  </w:footnote>
  <w:footnote w:id="1">
    <w:p w:rsidR="0045034C" w:rsidRPr="00615B4B" w:rsidRDefault="0045034C"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45034C" w:rsidRPr="00615B4B" w:rsidRDefault="0045034C"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34C" w:rsidRDefault="0045034C">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45034C" w:rsidTr="00DC0168">
      <w:trPr>
        <w:trHeight w:val="227"/>
      </w:trPr>
      <w:tc>
        <w:tcPr>
          <w:tcW w:w="6521" w:type="dxa"/>
          <w:hideMark/>
        </w:tcPr>
        <w:p w:rsidR="0045034C" w:rsidRDefault="0045034C"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45034C" w:rsidRDefault="0045034C" w:rsidP="00075284">
          <w:pPr>
            <w:spacing w:after="120" w:line="256" w:lineRule="auto"/>
            <w:ind w:left="-70" w:right="72"/>
            <w:jc w:val="right"/>
            <w:rPr>
              <w:rFonts w:ascii="Palatino Linotype" w:hAnsi="Palatino Linotype" w:cs="Arial"/>
              <w:szCs w:val="20"/>
            </w:rPr>
          </w:pPr>
          <w:r>
            <w:rPr>
              <w:rFonts w:ascii="Palatino Linotype" w:hAnsi="Palatino Linotype" w:cs="Arial"/>
              <w:szCs w:val="20"/>
            </w:rPr>
            <w:t>02365/</w:t>
          </w:r>
          <w:r w:rsidRPr="00201139">
            <w:rPr>
              <w:rFonts w:ascii="Palatino Linotype" w:hAnsi="Palatino Linotype" w:cs="Arial"/>
              <w:szCs w:val="20"/>
            </w:rPr>
            <w:t>INFOEM/IP/RR/201</w:t>
          </w:r>
          <w:r>
            <w:rPr>
              <w:rFonts w:ascii="Palatino Linotype" w:hAnsi="Palatino Linotype" w:cs="Arial"/>
              <w:szCs w:val="20"/>
            </w:rPr>
            <w:t>8 y Acumulados</w:t>
          </w:r>
        </w:p>
      </w:tc>
    </w:tr>
    <w:tr w:rsidR="0045034C" w:rsidTr="00DC0168">
      <w:trPr>
        <w:trHeight w:val="242"/>
      </w:trPr>
      <w:tc>
        <w:tcPr>
          <w:tcW w:w="6521" w:type="dxa"/>
          <w:hideMark/>
        </w:tcPr>
        <w:p w:rsidR="0045034C" w:rsidRDefault="0045034C"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45034C" w:rsidRDefault="0045034C" w:rsidP="00075284">
          <w:pPr>
            <w:spacing w:after="120" w:line="256" w:lineRule="auto"/>
            <w:ind w:left="-211" w:right="214"/>
            <w:jc w:val="right"/>
            <w:rPr>
              <w:rFonts w:ascii="Palatino Linotype" w:hAnsi="Palatino Linotype" w:cs="Arial"/>
              <w:szCs w:val="20"/>
            </w:rPr>
          </w:pPr>
          <w:r>
            <w:rPr>
              <w:rFonts w:ascii="Palatino Linotype" w:hAnsi="Palatino Linotype" w:cs="Arial"/>
              <w:szCs w:val="20"/>
            </w:rPr>
            <w:t>Universidad Politécnica del Valle de Toluca</w:t>
          </w:r>
        </w:p>
      </w:tc>
    </w:tr>
    <w:tr w:rsidR="0045034C" w:rsidTr="00DC0168">
      <w:trPr>
        <w:trHeight w:val="342"/>
      </w:trPr>
      <w:tc>
        <w:tcPr>
          <w:tcW w:w="6521" w:type="dxa"/>
          <w:hideMark/>
        </w:tcPr>
        <w:p w:rsidR="0045034C" w:rsidRDefault="0045034C"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45034C" w:rsidRDefault="0045034C" w:rsidP="00DC0168">
          <w:pPr>
            <w:spacing w:after="120" w:line="256" w:lineRule="auto"/>
            <w:ind w:left="-778"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45034C" w:rsidRDefault="0045034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45034C" w:rsidRPr="00633CD9" w:rsidTr="00DC0168">
      <w:trPr>
        <w:trHeight w:val="227"/>
      </w:trPr>
      <w:tc>
        <w:tcPr>
          <w:tcW w:w="6380" w:type="dxa"/>
          <w:hideMark/>
        </w:tcPr>
        <w:p w:rsidR="0045034C" w:rsidRDefault="0045034C"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45034C" w:rsidRPr="00B4142F" w:rsidRDefault="0045034C" w:rsidP="00840752">
          <w:pPr>
            <w:spacing w:after="120" w:line="256" w:lineRule="auto"/>
            <w:ind w:left="-486" w:right="214"/>
            <w:jc w:val="right"/>
            <w:rPr>
              <w:rFonts w:ascii="Palatino Linotype" w:hAnsi="Palatino Linotype" w:cs="Arial"/>
              <w:szCs w:val="20"/>
            </w:rPr>
          </w:pPr>
          <w:r>
            <w:rPr>
              <w:rFonts w:ascii="Palatino Linotype" w:hAnsi="Palatino Linotype" w:cs="Arial"/>
              <w:szCs w:val="20"/>
            </w:rPr>
            <w:t>02365/INFOEM/IP/RR/2018 y Acumulados</w:t>
          </w:r>
        </w:p>
      </w:tc>
    </w:tr>
    <w:tr w:rsidR="0045034C" w:rsidRPr="00633CD9" w:rsidTr="00DC0168">
      <w:trPr>
        <w:trHeight w:val="196"/>
      </w:trPr>
      <w:tc>
        <w:tcPr>
          <w:tcW w:w="6380" w:type="dxa"/>
          <w:hideMark/>
        </w:tcPr>
        <w:p w:rsidR="0045034C" w:rsidRDefault="0045034C"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45034C" w:rsidRPr="00840752" w:rsidRDefault="006D3B28"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w:t>
          </w:r>
          <w:r w:rsidR="0045034C">
            <w:rPr>
              <w:rFonts w:ascii="Palatino Linotype" w:hAnsi="Palatino Linotype" w:cs="Arial"/>
              <w:szCs w:val="20"/>
            </w:rPr>
            <w:t xml:space="preserve"> </w:t>
          </w:r>
        </w:p>
      </w:tc>
    </w:tr>
    <w:tr w:rsidR="0045034C" w:rsidRPr="00633CD9" w:rsidTr="00DC0168">
      <w:trPr>
        <w:trHeight w:val="242"/>
      </w:trPr>
      <w:tc>
        <w:tcPr>
          <w:tcW w:w="6380" w:type="dxa"/>
          <w:hideMark/>
        </w:tcPr>
        <w:p w:rsidR="0045034C" w:rsidRDefault="0045034C"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45034C" w:rsidRDefault="0045034C" w:rsidP="00D80BE8">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45034C" w:rsidTr="00DC0168">
      <w:trPr>
        <w:trHeight w:val="342"/>
      </w:trPr>
      <w:tc>
        <w:tcPr>
          <w:tcW w:w="6380" w:type="dxa"/>
          <w:hideMark/>
        </w:tcPr>
        <w:p w:rsidR="0045034C" w:rsidRDefault="0045034C"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45034C" w:rsidRDefault="0045034C"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45034C" w:rsidRDefault="004503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A34E03"/>
    <w:multiLevelType w:val="hybridMultilevel"/>
    <w:tmpl w:val="326A9C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8902EC6"/>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
  </w:num>
  <w:num w:numId="2">
    <w:abstractNumId w:val="20"/>
  </w:num>
  <w:num w:numId="3">
    <w:abstractNumId w:val="4"/>
  </w:num>
  <w:num w:numId="4">
    <w:abstractNumId w:val="19"/>
  </w:num>
  <w:num w:numId="5">
    <w:abstractNumId w:val="12"/>
  </w:num>
  <w:num w:numId="6">
    <w:abstractNumId w:val="6"/>
  </w:num>
  <w:num w:numId="7">
    <w:abstractNumId w:val="13"/>
  </w:num>
  <w:num w:numId="8">
    <w:abstractNumId w:val="22"/>
  </w:num>
  <w:num w:numId="9">
    <w:abstractNumId w:val="11"/>
  </w:num>
  <w:num w:numId="10">
    <w:abstractNumId w:val="2"/>
  </w:num>
  <w:num w:numId="11">
    <w:abstractNumId w:val="18"/>
  </w:num>
  <w:num w:numId="12">
    <w:abstractNumId w:val="17"/>
  </w:num>
  <w:num w:numId="13">
    <w:abstractNumId w:val="5"/>
  </w:num>
  <w:num w:numId="14">
    <w:abstractNumId w:val="23"/>
  </w:num>
  <w:num w:numId="15">
    <w:abstractNumId w:val="10"/>
  </w:num>
  <w:num w:numId="16">
    <w:abstractNumId w:val="7"/>
  </w:num>
  <w:num w:numId="17">
    <w:abstractNumId w:val="21"/>
  </w:num>
  <w:num w:numId="18">
    <w:abstractNumId w:val="15"/>
  </w:num>
  <w:num w:numId="19">
    <w:abstractNumId w:val="14"/>
  </w:num>
  <w:num w:numId="20">
    <w:abstractNumId w:val="8"/>
  </w:num>
  <w:num w:numId="21">
    <w:abstractNumId w:val="0"/>
  </w:num>
  <w:num w:numId="22">
    <w:abstractNumId w:val="9"/>
  </w:num>
  <w:num w:numId="23">
    <w:abstractNumId w:val="3"/>
  </w:num>
  <w:num w:numId="24">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0FD"/>
    <w:rsid w:val="00000566"/>
    <w:rsid w:val="000006D1"/>
    <w:rsid w:val="000041EE"/>
    <w:rsid w:val="00005528"/>
    <w:rsid w:val="00005EC4"/>
    <w:rsid w:val="00007425"/>
    <w:rsid w:val="00010801"/>
    <w:rsid w:val="00010A91"/>
    <w:rsid w:val="00015427"/>
    <w:rsid w:val="00016D8F"/>
    <w:rsid w:val="000242A9"/>
    <w:rsid w:val="0002437E"/>
    <w:rsid w:val="00024E19"/>
    <w:rsid w:val="00025055"/>
    <w:rsid w:val="000264BC"/>
    <w:rsid w:val="00027645"/>
    <w:rsid w:val="00030172"/>
    <w:rsid w:val="00030AB1"/>
    <w:rsid w:val="00031554"/>
    <w:rsid w:val="00032100"/>
    <w:rsid w:val="000350DC"/>
    <w:rsid w:val="00035359"/>
    <w:rsid w:val="0003605D"/>
    <w:rsid w:val="000403ED"/>
    <w:rsid w:val="00040B44"/>
    <w:rsid w:val="00042BBB"/>
    <w:rsid w:val="00044046"/>
    <w:rsid w:val="00056801"/>
    <w:rsid w:val="00057C69"/>
    <w:rsid w:val="000623B8"/>
    <w:rsid w:val="00062B3B"/>
    <w:rsid w:val="00064E76"/>
    <w:rsid w:val="00066349"/>
    <w:rsid w:val="000714F2"/>
    <w:rsid w:val="000731C6"/>
    <w:rsid w:val="00073705"/>
    <w:rsid w:val="00075284"/>
    <w:rsid w:val="00075FD2"/>
    <w:rsid w:val="00076601"/>
    <w:rsid w:val="0008339D"/>
    <w:rsid w:val="000850CE"/>
    <w:rsid w:val="000865CC"/>
    <w:rsid w:val="00087DCC"/>
    <w:rsid w:val="000908E8"/>
    <w:rsid w:val="000912C3"/>
    <w:rsid w:val="0009312F"/>
    <w:rsid w:val="00093F4C"/>
    <w:rsid w:val="000A1237"/>
    <w:rsid w:val="000A207D"/>
    <w:rsid w:val="000A5B86"/>
    <w:rsid w:val="000A634F"/>
    <w:rsid w:val="000B1332"/>
    <w:rsid w:val="000B3104"/>
    <w:rsid w:val="000B3864"/>
    <w:rsid w:val="000B518A"/>
    <w:rsid w:val="000B58A3"/>
    <w:rsid w:val="000B5E93"/>
    <w:rsid w:val="000B7DD9"/>
    <w:rsid w:val="000B7E5D"/>
    <w:rsid w:val="000C225A"/>
    <w:rsid w:val="000C3EA3"/>
    <w:rsid w:val="000C5AC5"/>
    <w:rsid w:val="000C75F2"/>
    <w:rsid w:val="000C7D9F"/>
    <w:rsid w:val="000D1230"/>
    <w:rsid w:val="000D192B"/>
    <w:rsid w:val="000D3581"/>
    <w:rsid w:val="000D373B"/>
    <w:rsid w:val="000D4BBF"/>
    <w:rsid w:val="000D4C85"/>
    <w:rsid w:val="000D64AB"/>
    <w:rsid w:val="000E0763"/>
    <w:rsid w:val="000E0837"/>
    <w:rsid w:val="000E3A84"/>
    <w:rsid w:val="000E63BD"/>
    <w:rsid w:val="000F02B0"/>
    <w:rsid w:val="000F0394"/>
    <w:rsid w:val="000F19E1"/>
    <w:rsid w:val="000F6866"/>
    <w:rsid w:val="000F6C33"/>
    <w:rsid w:val="001006A4"/>
    <w:rsid w:val="0010282F"/>
    <w:rsid w:val="00102E10"/>
    <w:rsid w:val="001032D4"/>
    <w:rsid w:val="00104D3B"/>
    <w:rsid w:val="001056E8"/>
    <w:rsid w:val="00110ADD"/>
    <w:rsid w:val="00111AA7"/>
    <w:rsid w:val="00111D30"/>
    <w:rsid w:val="0011211C"/>
    <w:rsid w:val="00113B6C"/>
    <w:rsid w:val="00114C21"/>
    <w:rsid w:val="00120D25"/>
    <w:rsid w:val="001226DA"/>
    <w:rsid w:val="001229B9"/>
    <w:rsid w:val="00123880"/>
    <w:rsid w:val="00123A68"/>
    <w:rsid w:val="00124A15"/>
    <w:rsid w:val="00126362"/>
    <w:rsid w:val="001266BB"/>
    <w:rsid w:val="001273C5"/>
    <w:rsid w:val="00132ED0"/>
    <w:rsid w:val="00134E8C"/>
    <w:rsid w:val="00136DE7"/>
    <w:rsid w:val="00141D9A"/>
    <w:rsid w:val="00143BD8"/>
    <w:rsid w:val="00150BA2"/>
    <w:rsid w:val="00150BD6"/>
    <w:rsid w:val="00152BFC"/>
    <w:rsid w:val="00156408"/>
    <w:rsid w:val="0016089A"/>
    <w:rsid w:val="00161D97"/>
    <w:rsid w:val="00165E9E"/>
    <w:rsid w:val="00167B37"/>
    <w:rsid w:val="00171621"/>
    <w:rsid w:val="00171982"/>
    <w:rsid w:val="00171DE6"/>
    <w:rsid w:val="00172834"/>
    <w:rsid w:val="00173448"/>
    <w:rsid w:val="00180293"/>
    <w:rsid w:val="00183A79"/>
    <w:rsid w:val="001906EA"/>
    <w:rsid w:val="00196B79"/>
    <w:rsid w:val="001A0ADE"/>
    <w:rsid w:val="001A1A7D"/>
    <w:rsid w:val="001A1FAA"/>
    <w:rsid w:val="001A304C"/>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D02D1"/>
    <w:rsid w:val="001D0F8B"/>
    <w:rsid w:val="001D23EA"/>
    <w:rsid w:val="001D375C"/>
    <w:rsid w:val="001E0C34"/>
    <w:rsid w:val="001E2EB6"/>
    <w:rsid w:val="001E41D3"/>
    <w:rsid w:val="001E4CB7"/>
    <w:rsid w:val="001E7595"/>
    <w:rsid w:val="001E7EBF"/>
    <w:rsid w:val="001F06F5"/>
    <w:rsid w:val="001F1796"/>
    <w:rsid w:val="001F1DDC"/>
    <w:rsid w:val="001F230F"/>
    <w:rsid w:val="001F2F0C"/>
    <w:rsid w:val="001F5033"/>
    <w:rsid w:val="001F53CB"/>
    <w:rsid w:val="001F7989"/>
    <w:rsid w:val="002008C5"/>
    <w:rsid w:val="00201139"/>
    <w:rsid w:val="00201FAB"/>
    <w:rsid w:val="002034B3"/>
    <w:rsid w:val="00205415"/>
    <w:rsid w:val="00205665"/>
    <w:rsid w:val="00206F9E"/>
    <w:rsid w:val="00210BE0"/>
    <w:rsid w:val="00213256"/>
    <w:rsid w:val="0021581C"/>
    <w:rsid w:val="00215C47"/>
    <w:rsid w:val="002160F2"/>
    <w:rsid w:val="002167E1"/>
    <w:rsid w:val="002204F1"/>
    <w:rsid w:val="00221589"/>
    <w:rsid w:val="00223909"/>
    <w:rsid w:val="00225A3D"/>
    <w:rsid w:val="00230CF8"/>
    <w:rsid w:val="0023197C"/>
    <w:rsid w:val="002322F3"/>
    <w:rsid w:val="0023252B"/>
    <w:rsid w:val="002335C4"/>
    <w:rsid w:val="00234144"/>
    <w:rsid w:val="00235CCF"/>
    <w:rsid w:val="00237247"/>
    <w:rsid w:val="002373BD"/>
    <w:rsid w:val="00240213"/>
    <w:rsid w:val="00242081"/>
    <w:rsid w:val="002426B8"/>
    <w:rsid w:val="002443B2"/>
    <w:rsid w:val="00245582"/>
    <w:rsid w:val="00250C08"/>
    <w:rsid w:val="00251A78"/>
    <w:rsid w:val="00251D9F"/>
    <w:rsid w:val="00253AFC"/>
    <w:rsid w:val="00254D5C"/>
    <w:rsid w:val="00254E16"/>
    <w:rsid w:val="00255356"/>
    <w:rsid w:val="00255849"/>
    <w:rsid w:val="00256E8A"/>
    <w:rsid w:val="00257ADA"/>
    <w:rsid w:val="002653D7"/>
    <w:rsid w:val="002668F4"/>
    <w:rsid w:val="00270BE7"/>
    <w:rsid w:val="002819DE"/>
    <w:rsid w:val="00284FE1"/>
    <w:rsid w:val="00285B0A"/>
    <w:rsid w:val="00286A8B"/>
    <w:rsid w:val="00286C44"/>
    <w:rsid w:val="0028718A"/>
    <w:rsid w:val="00287B9A"/>
    <w:rsid w:val="00295743"/>
    <w:rsid w:val="00297564"/>
    <w:rsid w:val="002A6B47"/>
    <w:rsid w:val="002A742F"/>
    <w:rsid w:val="002B3BE7"/>
    <w:rsid w:val="002B4ADB"/>
    <w:rsid w:val="002B6AFE"/>
    <w:rsid w:val="002C2D7A"/>
    <w:rsid w:val="002C4298"/>
    <w:rsid w:val="002C7DF8"/>
    <w:rsid w:val="002D06A4"/>
    <w:rsid w:val="002D1BB7"/>
    <w:rsid w:val="002D5206"/>
    <w:rsid w:val="002D6B7D"/>
    <w:rsid w:val="002E33D1"/>
    <w:rsid w:val="002E35AF"/>
    <w:rsid w:val="002E694C"/>
    <w:rsid w:val="002F18C5"/>
    <w:rsid w:val="002F1B38"/>
    <w:rsid w:val="002F382F"/>
    <w:rsid w:val="002F3FFD"/>
    <w:rsid w:val="002F4590"/>
    <w:rsid w:val="002F786D"/>
    <w:rsid w:val="00300888"/>
    <w:rsid w:val="0030088F"/>
    <w:rsid w:val="00302130"/>
    <w:rsid w:val="00303C8E"/>
    <w:rsid w:val="003044CD"/>
    <w:rsid w:val="003060D5"/>
    <w:rsid w:val="003068B5"/>
    <w:rsid w:val="00311345"/>
    <w:rsid w:val="00311750"/>
    <w:rsid w:val="0031682D"/>
    <w:rsid w:val="00317187"/>
    <w:rsid w:val="00317244"/>
    <w:rsid w:val="00320E95"/>
    <w:rsid w:val="00321C48"/>
    <w:rsid w:val="00321DE4"/>
    <w:rsid w:val="00321E4E"/>
    <w:rsid w:val="00323455"/>
    <w:rsid w:val="0033193A"/>
    <w:rsid w:val="00331FBC"/>
    <w:rsid w:val="00334D21"/>
    <w:rsid w:val="00337293"/>
    <w:rsid w:val="00337340"/>
    <w:rsid w:val="00342521"/>
    <w:rsid w:val="0034390C"/>
    <w:rsid w:val="003446A3"/>
    <w:rsid w:val="00344716"/>
    <w:rsid w:val="00344995"/>
    <w:rsid w:val="00347AC0"/>
    <w:rsid w:val="00347E2E"/>
    <w:rsid w:val="003505FF"/>
    <w:rsid w:val="0035104C"/>
    <w:rsid w:val="0035234D"/>
    <w:rsid w:val="0035263E"/>
    <w:rsid w:val="00357276"/>
    <w:rsid w:val="00357303"/>
    <w:rsid w:val="0036177C"/>
    <w:rsid w:val="00363739"/>
    <w:rsid w:val="00363ACF"/>
    <w:rsid w:val="00371BDF"/>
    <w:rsid w:val="0037276E"/>
    <w:rsid w:val="00374093"/>
    <w:rsid w:val="00374812"/>
    <w:rsid w:val="003765D6"/>
    <w:rsid w:val="00377BFA"/>
    <w:rsid w:val="00383108"/>
    <w:rsid w:val="003833A8"/>
    <w:rsid w:val="00384D1E"/>
    <w:rsid w:val="00385664"/>
    <w:rsid w:val="003857F2"/>
    <w:rsid w:val="0038625C"/>
    <w:rsid w:val="00386EF0"/>
    <w:rsid w:val="003872BE"/>
    <w:rsid w:val="0038753A"/>
    <w:rsid w:val="003876C9"/>
    <w:rsid w:val="00391A89"/>
    <w:rsid w:val="0039322C"/>
    <w:rsid w:val="00396028"/>
    <w:rsid w:val="00396BB4"/>
    <w:rsid w:val="003A323F"/>
    <w:rsid w:val="003A356D"/>
    <w:rsid w:val="003A4746"/>
    <w:rsid w:val="003A5879"/>
    <w:rsid w:val="003A5A10"/>
    <w:rsid w:val="003A5F05"/>
    <w:rsid w:val="003A6F08"/>
    <w:rsid w:val="003B205C"/>
    <w:rsid w:val="003B23E1"/>
    <w:rsid w:val="003B34FB"/>
    <w:rsid w:val="003B602E"/>
    <w:rsid w:val="003B64EF"/>
    <w:rsid w:val="003B6AF8"/>
    <w:rsid w:val="003C0852"/>
    <w:rsid w:val="003C30CE"/>
    <w:rsid w:val="003C442D"/>
    <w:rsid w:val="003C5555"/>
    <w:rsid w:val="003C7981"/>
    <w:rsid w:val="003D0F2A"/>
    <w:rsid w:val="003E0924"/>
    <w:rsid w:val="003E171F"/>
    <w:rsid w:val="003E6B88"/>
    <w:rsid w:val="003F0566"/>
    <w:rsid w:val="003F0BF0"/>
    <w:rsid w:val="003F0FAD"/>
    <w:rsid w:val="003F1170"/>
    <w:rsid w:val="003F1BEE"/>
    <w:rsid w:val="003F2775"/>
    <w:rsid w:val="003F3AC5"/>
    <w:rsid w:val="003F50B6"/>
    <w:rsid w:val="003F66BA"/>
    <w:rsid w:val="0040149E"/>
    <w:rsid w:val="0040240F"/>
    <w:rsid w:val="0040391F"/>
    <w:rsid w:val="00412975"/>
    <w:rsid w:val="004131E8"/>
    <w:rsid w:val="00413712"/>
    <w:rsid w:val="00416F83"/>
    <w:rsid w:val="00420C53"/>
    <w:rsid w:val="00421F6E"/>
    <w:rsid w:val="00424587"/>
    <w:rsid w:val="00425367"/>
    <w:rsid w:val="004263FF"/>
    <w:rsid w:val="004267DA"/>
    <w:rsid w:val="00427F75"/>
    <w:rsid w:val="004319FA"/>
    <w:rsid w:val="00432B26"/>
    <w:rsid w:val="004343C7"/>
    <w:rsid w:val="00434621"/>
    <w:rsid w:val="00441BBA"/>
    <w:rsid w:val="0045034C"/>
    <w:rsid w:val="00452073"/>
    <w:rsid w:val="00452BE0"/>
    <w:rsid w:val="0045426B"/>
    <w:rsid w:val="0045429B"/>
    <w:rsid w:val="00454524"/>
    <w:rsid w:val="004555FA"/>
    <w:rsid w:val="004559BC"/>
    <w:rsid w:val="00463583"/>
    <w:rsid w:val="00463702"/>
    <w:rsid w:val="00463F47"/>
    <w:rsid w:val="004669EA"/>
    <w:rsid w:val="00466D9E"/>
    <w:rsid w:val="004678FB"/>
    <w:rsid w:val="0047292A"/>
    <w:rsid w:val="004826A3"/>
    <w:rsid w:val="00484795"/>
    <w:rsid w:val="00485278"/>
    <w:rsid w:val="00485DC8"/>
    <w:rsid w:val="00486085"/>
    <w:rsid w:val="00486356"/>
    <w:rsid w:val="00491FBF"/>
    <w:rsid w:val="0049418B"/>
    <w:rsid w:val="004942DC"/>
    <w:rsid w:val="004965BE"/>
    <w:rsid w:val="00496C13"/>
    <w:rsid w:val="004A0E54"/>
    <w:rsid w:val="004A1161"/>
    <w:rsid w:val="004A1165"/>
    <w:rsid w:val="004A5A09"/>
    <w:rsid w:val="004A6009"/>
    <w:rsid w:val="004A651D"/>
    <w:rsid w:val="004B1F97"/>
    <w:rsid w:val="004B2911"/>
    <w:rsid w:val="004B2F2F"/>
    <w:rsid w:val="004B414E"/>
    <w:rsid w:val="004B4B0C"/>
    <w:rsid w:val="004B6295"/>
    <w:rsid w:val="004B730C"/>
    <w:rsid w:val="004B764B"/>
    <w:rsid w:val="004C1060"/>
    <w:rsid w:val="004C1A46"/>
    <w:rsid w:val="004C31B1"/>
    <w:rsid w:val="004C3292"/>
    <w:rsid w:val="004C3B24"/>
    <w:rsid w:val="004C3F15"/>
    <w:rsid w:val="004C41FB"/>
    <w:rsid w:val="004C5522"/>
    <w:rsid w:val="004C6CA5"/>
    <w:rsid w:val="004C7AC3"/>
    <w:rsid w:val="004C7F35"/>
    <w:rsid w:val="004D0221"/>
    <w:rsid w:val="004D0295"/>
    <w:rsid w:val="004D0DD3"/>
    <w:rsid w:val="004D138A"/>
    <w:rsid w:val="004D1F85"/>
    <w:rsid w:val="004D36B5"/>
    <w:rsid w:val="004D5EFA"/>
    <w:rsid w:val="004E2401"/>
    <w:rsid w:val="004E34D1"/>
    <w:rsid w:val="004E6142"/>
    <w:rsid w:val="004E6297"/>
    <w:rsid w:val="004E760A"/>
    <w:rsid w:val="004F3B37"/>
    <w:rsid w:val="004F65D5"/>
    <w:rsid w:val="004F7230"/>
    <w:rsid w:val="004F78AF"/>
    <w:rsid w:val="00502301"/>
    <w:rsid w:val="005028CF"/>
    <w:rsid w:val="005058A5"/>
    <w:rsid w:val="005071AA"/>
    <w:rsid w:val="0051157F"/>
    <w:rsid w:val="00512C18"/>
    <w:rsid w:val="00512E41"/>
    <w:rsid w:val="00512E56"/>
    <w:rsid w:val="00514740"/>
    <w:rsid w:val="0051636B"/>
    <w:rsid w:val="005208CA"/>
    <w:rsid w:val="0052294F"/>
    <w:rsid w:val="00522D3C"/>
    <w:rsid w:val="00526858"/>
    <w:rsid w:val="0053199B"/>
    <w:rsid w:val="00532884"/>
    <w:rsid w:val="00535D04"/>
    <w:rsid w:val="005365F2"/>
    <w:rsid w:val="005408D2"/>
    <w:rsid w:val="00541210"/>
    <w:rsid w:val="005453EA"/>
    <w:rsid w:val="005523B4"/>
    <w:rsid w:val="00557292"/>
    <w:rsid w:val="0056020A"/>
    <w:rsid w:val="00561582"/>
    <w:rsid w:val="00562AF5"/>
    <w:rsid w:val="00563C40"/>
    <w:rsid w:val="00563EE4"/>
    <w:rsid w:val="00565B86"/>
    <w:rsid w:val="00565EC8"/>
    <w:rsid w:val="005734D0"/>
    <w:rsid w:val="00576276"/>
    <w:rsid w:val="00576A1A"/>
    <w:rsid w:val="00580D68"/>
    <w:rsid w:val="0058513F"/>
    <w:rsid w:val="00586008"/>
    <w:rsid w:val="005903D6"/>
    <w:rsid w:val="00590763"/>
    <w:rsid w:val="005924DB"/>
    <w:rsid w:val="005930AA"/>
    <w:rsid w:val="005940B0"/>
    <w:rsid w:val="00594581"/>
    <w:rsid w:val="00594C15"/>
    <w:rsid w:val="00597A42"/>
    <w:rsid w:val="005A258F"/>
    <w:rsid w:val="005A36B6"/>
    <w:rsid w:val="005A4890"/>
    <w:rsid w:val="005A59E5"/>
    <w:rsid w:val="005A6167"/>
    <w:rsid w:val="005A72CE"/>
    <w:rsid w:val="005A7499"/>
    <w:rsid w:val="005A7ECE"/>
    <w:rsid w:val="005B0502"/>
    <w:rsid w:val="005B39CB"/>
    <w:rsid w:val="005B7B72"/>
    <w:rsid w:val="005C040A"/>
    <w:rsid w:val="005C0595"/>
    <w:rsid w:val="005C0CAD"/>
    <w:rsid w:val="005C15A9"/>
    <w:rsid w:val="005C1787"/>
    <w:rsid w:val="005C2F5F"/>
    <w:rsid w:val="005C3BA2"/>
    <w:rsid w:val="005C55A3"/>
    <w:rsid w:val="005C779A"/>
    <w:rsid w:val="005D27C6"/>
    <w:rsid w:val="005D4CBB"/>
    <w:rsid w:val="005D52C0"/>
    <w:rsid w:val="005E2A08"/>
    <w:rsid w:val="005E2DE2"/>
    <w:rsid w:val="005E5B8A"/>
    <w:rsid w:val="005F0273"/>
    <w:rsid w:val="005F4F97"/>
    <w:rsid w:val="006002B6"/>
    <w:rsid w:val="00600D3E"/>
    <w:rsid w:val="00603C48"/>
    <w:rsid w:val="006042AA"/>
    <w:rsid w:val="00607DC6"/>
    <w:rsid w:val="00607E2B"/>
    <w:rsid w:val="0061053A"/>
    <w:rsid w:val="00611306"/>
    <w:rsid w:val="0061172D"/>
    <w:rsid w:val="006170BC"/>
    <w:rsid w:val="0062067E"/>
    <w:rsid w:val="00622837"/>
    <w:rsid w:val="00623889"/>
    <w:rsid w:val="00625A40"/>
    <w:rsid w:val="0063037D"/>
    <w:rsid w:val="00630BE5"/>
    <w:rsid w:val="0063194B"/>
    <w:rsid w:val="00631AB6"/>
    <w:rsid w:val="0063248B"/>
    <w:rsid w:val="00632574"/>
    <w:rsid w:val="00633011"/>
    <w:rsid w:val="00633722"/>
    <w:rsid w:val="00633CD9"/>
    <w:rsid w:val="006359FD"/>
    <w:rsid w:val="00637782"/>
    <w:rsid w:val="00637B49"/>
    <w:rsid w:val="0064004B"/>
    <w:rsid w:val="00640428"/>
    <w:rsid w:val="00644DE7"/>
    <w:rsid w:val="00645AC9"/>
    <w:rsid w:val="00647C29"/>
    <w:rsid w:val="0065012C"/>
    <w:rsid w:val="0065261D"/>
    <w:rsid w:val="006534A4"/>
    <w:rsid w:val="0065362B"/>
    <w:rsid w:val="00653E48"/>
    <w:rsid w:val="0066007D"/>
    <w:rsid w:val="00662639"/>
    <w:rsid w:val="006631D9"/>
    <w:rsid w:val="0066570E"/>
    <w:rsid w:val="006661EF"/>
    <w:rsid w:val="0067089A"/>
    <w:rsid w:val="006717C2"/>
    <w:rsid w:val="00671BE8"/>
    <w:rsid w:val="006728D9"/>
    <w:rsid w:val="00674AF8"/>
    <w:rsid w:val="00674DFB"/>
    <w:rsid w:val="00676B74"/>
    <w:rsid w:val="00685002"/>
    <w:rsid w:val="00685CAD"/>
    <w:rsid w:val="00687879"/>
    <w:rsid w:val="00687E31"/>
    <w:rsid w:val="006935FD"/>
    <w:rsid w:val="00695F72"/>
    <w:rsid w:val="006A2057"/>
    <w:rsid w:val="006A2216"/>
    <w:rsid w:val="006A319E"/>
    <w:rsid w:val="006A3AFB"/>
    <w:rsid w:val="006A4B2F"/>
    <w:rsid w:val="006B1ECF"/>
    <w:rsid w:val="006B226D"/>
    <w:rsid w:val="006B2FB8"/>
    <w:rsid w:val="006B4E05"/>
    <w:rsid w:val="006B5F69"/>
    <w:rsid w:val="006B65FE"/>
    <w:rsid w:val="006B68E6"/>
    <w:rsid w:val="006C201F"/>
    <w:rsid w:val="006C293B"/>
    <w:rsid w:val="006C5D23"/>
    <w:rsid w:val="006D380B"/>
    <w:rsid w:val="006D383B"/>
    <w:rsid w:val="006D3B28"/>
    <w:rsid w:val="006D58DF"/>
    <w:rsid w:val="006E0976"/>
    <w:rsid w:val="006E4A95"/>
    <w:rsid w:val="006E5383"/>
    <w:rsid w:val="006E5710"/>
    <w:rsid w:val="006E5947"/>
    <w:rsid w:val="006E615F"/>
    <w:rsid w:val="006E7232"/>
    <w:rsid w:val="006E7F1A"/>
    <w:rsid w:val="006F3C71"/>
    <w:rsid w:val="006F4D84"/>
    <w:rsid w:val="006F5DAD"/>
    <w:rsid w:val="006F6967"/>
    <w:rsid w:val="00700E66"/>
    <w:rsid w:val="00703149"/>
    <w:rsid w:val="00703EA6"/>
    <w:rsid w:val="00711B3B"/>
    <w:rsid w:val="00713840"/>
    <w:rsid w:val="00713CF0"/>
    <w:rsid w:val="00713F4F"/>
    <w:rsid w:val="007142DF"/>
    <w:rsid w:val="00720B5D"/>
    <w:rsid w:val="00723900"/>
    <w:rsid w:val="00727630"/>
    <w:rsid w:val="00732D00"/>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245F"/>
    <w:rsid w:val="00752640"/>
    <w:rsid w:val="007533A3"/>
    <w:rsid w:val="00754B9D"/>
    <w:rsid w:val="00754D93"/>
    <w:rsid w:val="0075610F"/>
    <w:rsid w:val="00756231"/>
    <w:rsid w:val="00756EE6"/>
    <w:rsid w:val="00757340"/>
    <w:rsid w:val="007627F1"/>
    <w:rsid w:val="0076293A"/>
    <w:rsid w:val="00767539"/>
    <w:rsid w:val="007678F8"/>
    <w:rsid w:val="007704E7"/>
    <w:rsid w:val="00770E2E"/>
    <w:rsid w:val="00773C8E"/>
    <w:rsid w:val="007751A7"/>
    <w:rsid w:val="00775A1A"/>
    <w:rsid w:val="00783B14"/>
    <w:rsid w:val="00785AF0"/>
    <w:rsid w:val="00790F8A"/>
    <w:rsid w:val="00792F3E"/>
    <w:rsid w:val="00793455"/>
    <w:rsid w:val="0079518B"/>
    <w:rsid w:val="00795636"/>
    <w:rsid w:val="00795F59"/>
    <w:rsid w:val="007A08A0"/>
    <w:rsid w:val="007A0992"/>
    <w:rsid w:val="007A0F87"/>
    <w:rsid w:val="007A2578"/>
    <w:rsid w:val="007A2B6A"/>
    <w:rsid w:val="007A2FB0"/>
    <w:rsid w:val="007A38A3"/>
    <w:rsid w:val="007A40BB"/>
    <w:rsid w:val="007A433B"/>
    <w:rsid w:val="007A4B79"/>
    <w:rsid w:val="007A64D7"/>
    <w:rsid w:val="007A7B13"/>
    <w:rsid w:val="007B0167"/>
    <w:rsid w:val="007B028A"/>
    <w:rsid w:val="007B02F5"/>
    <w:rsid w:val="007B0970"/>
    <w:rsid w:val="007B7311"/>
    <w:rsid w:val="007C0F23"/>
    <w:rsid w:val="007C20C0"/>
    <w:rsid w:val="007C24F5"/>
    <w:rsid w:val="007C2747"/>
    <w:rsid w:val="007C7D2E"/>
    <w:rsid w:val="007D29B1"/>
    <w:rsid w:val="007D352D"/>
    <w:rsid w:val="007D3991"/>
    <w:rsid w:val="007D3A66"/>
    <w:rsid w:val="007D3F3A"/>
    <w:rsid w:val="007D5D19"/>
    <w:rsid w:val="007D6256"/>
    <w:rsid w:val="007D6C37"/>
    <w:rsid w:val="007D6D10"/>
    <w:rsid w:val="007E0D1A"/>
    <w:rsid w:val="007E0D7B"/>
    <w:rsid w:val="007E1F61"/>
    <w:rsid w:val="007E3E9C"/>
    <w:rsid w:val="007E4E00"/>
    <w:rsid w:val="007E6515"/>
    <w:rsid w:val="007E7384"/>
    <w:rsid w:val="007E7C08"/>
    <w:rsid w:val="007F23C4"/>
    <w:rsid w:val="007F5B58"/>
    <w:rsid w:val="007F5D11"/>
    <w:rsid w:val="007F7280"/>
    <w:rsid w:val="00800F02"/>
    <w:rsid w:val="00801ED4"/>
    <w:rsid w:val="00804B7E"/>
    <w:rsid w:val="0080549C"/>
    <w:rsid w:val="00807285"/>
    <w:rsid w:val="008108BF"/>
    <w:rsid w:val="00810988"/>
    <w:rsid w:val="00812EA4"/>
    <w:rsid w:val="0081554A"/>
    <w:rsid w:val="00816703"/>
    <w:rsid w:val="0081692D"/>
    <w:rsid w:val="00821626"/>
    <w:rsid w:val="00823577"/>
    <w:rsid w:val="008267C7"/>
    <w:rsid w:val="00826AC5"/>
    <w:rsid w:val="008306A0"/>
    <w:rsid w:val="00830FAD"/>
    <w:rsid w:val="008317F8"/>
    <w:rsid w:val="00831CBB"/>
    <w:rsid w:val="00832A32"/>
    <w:rsid w:val="00834720"/>
    <w:rsid w:val="00834ACA"/>
    <w:rsid w:val="00834F1F"/>
    <w:rsid w:val="008367E4"/>
    <w:rsid w:val="00837102"/>
    <w:rsid w:val="00840752"/>
    <w:rsid w:val="00840EA1"/>
    <w:rsid w:val="00841874"/>
    <w:rsid w:val="00843D84"/>
    <w:rsid w:val="0084440E"/>
    <w:rsid w:val="00845AEA"/>
    <w:rsid w:val="008460BF"/>
    <w:rsid w:val="00846E81"/>
    <w:rsid w:val="00853929"/>
    <w:rsid w:val="008563F8"/>
    <w:rsid w:val="0085662E"/>
    <w:rsid w:val="00857427"/>
    <w:rsid w:val="00860637"/>
    <w:rsid w:val="00860D17"/>
    <w:rsid w:val="00861F86"/>
    <w:rsid w:val="008621C4"/>
    <w:rsid w:val="008628B5"/>
    <w:rsid w:val="0086361C"/>
    <w:rsid w:val="00863F80"/>
    <w:rsid w:val="008640CE"/>
    <w:rsid w:val="00864B7D"/>
    <w:rsid w:val="00864DE7"/>
    <w:rsid w:val="008650CA"/>
    <w:rsid w:val="008658AE"/>
    <w:rsid w:val="008726CB"/>
    <w:rsid w:val="00873149"/>
    <w:rsid w:val="008745D1"/>
    <w:rsid w:val="00875CAA"/>
    <w:rsid w:val="008769B4"/>
    <w:rsid w:val="0087751C"/>
    <w:rsid w:val="0088755C"/>
    <w:rsid w:val="008876C2"/>
    <w:rsid w:val="00887C54"/>
    <w:rsid w:val="008907E1"/>
    <w:rsid w:val="00890F00"/>
    <w:rsid w:val="00891219"/>
    <w:rsid w:val="00894205"/>
    <w:rsid w:val="00896D2E"/>
    <w:rsid w:val="008A1604"/>
    <w:rsid w:val="008A1DCC"/>
    <w:rsid w:val="008A4B2B"/>
    <w:rsid w:val="008A5787"/>
    <w:rsid w:val="008A6BC2"/>
    <w:rsid w:val="008B03B8"/>
    <w:rsid w:val="008B1D63"/>
    <w:rsid w:val="008B2FC3"/>
    <w:rsid w:val="008B624D"/>
    <w:rsid w:val="008C04DE"/>
    <w:rsid w:val="008C26B8"/>
    <w:rsid w:val="008C28C9"/>
    <w:rsid w:val="008C3F21"/>
    <w:rsid w:val="008C677C"/>
    <w:rsid w:val="008C7CC6"/>
    <w:rsid w:val="008D02A1"/>
    <w:rsid w:val="008D405F"/>
    <w:rsid w:val="008D407D"/>
    <w:rsid w:val="008D4B42"/>
    <w:rsid w:val="008D6AD9"/>
    <w:rsid w:val="008E04EC"/>
    <w:rsid w:val="008E0FEC"/>
    <w:rsid w:val="008E5897"/>
    <w:rsid w:val="008E75FC"/>
    <w:rsid w:val="008E7AEA"/>
    <w:rsid w:val="008F031E"/>
    <w:rsid w:val="008F0593"/>
    <w:rsid w:val="008F095B"/>
    <w:rsid w:val="008F1B09"/>
    <w:rsid w:val="008F27BE"/>
    <w:rsid w:val="008F3264"/>
    <w:rsid w:val="008F356E"/>
    <w:rsid w:val="008F5036"/>
    <w:rsid w:val="008F524E"/>
    <w:rsid w:val="008F566F"/>
    <w:rsid w:val="008F76B7"/>
    <w:rsid w:val="00900782"/>
    <w:rsid w:val="00900EB7"/>
    <w:rsid w:val="00901C66"/>
    <w:rsid w:val="009054D9"/>
    <w:rsid w:val="00906FC0"/>
    <w:rsid w:val="00907C98"/>
    <w:rsid w:val="00910508"/>
    <w:rsid w:val="00910845"/>
    <w:rsid w:val="00911C68"/>
    <w:rsid w:val="00912026"/>
    <w:rsid w:val="00912966"/>
    <w:rsid w:val="0091566C"/>
    <w:rsid w:val="00915ECE"/>
    <w:rsid w:val="0092144D"/>
    <w:rsid w:val="00921639"/>
    <w:rsid w:val="00925837"/>
    <w:rsid w:val="00930CA1"/>
    <w:rsid w:val="0093174B"/>
    <w:rsid w:val="0093593C"/>
    <w:rsid w:val="00935E3B"/>
    <w:rsid w:val="00936108"/>
    <w:rsid w:val="00936412"/>
    <w:rsid w:val="00940D1C"/>
    <w:rsid w:val="00941E75"/>
    <w:rsid w:val="00942839"/>
    <w:rsid w:val="00944098"/>
    <w:rsid w:val="009505AC"/>
    <w:rsid w:val="00950C1A"/>
    <w:rsid w:val="00952C1C"/>
    <w:rsid w:val="00952EA2"/>
    <w:rsid w:val="0095437F"/>
    <w:rsid w:val="009543B9"/>
    <w:rsid w:val="0095609D"/>
    <w:rsid w:val="0095660C"/>
    <w:rsid w:val="00957EB0"/>
    <w:rsid w:val="00960A97"/>
    <w:rsid w:val="009616D1"/>
    <w:rsid w:val="00965EDD"/>
    <w:rsid w:val="00965F90"/>
    <w:rsid w:val="0097115D"/>
    <w:rsid w:val="00974632"/>
    <w:rsid w:val="00976339"/>
    <w:rsid w:val="00977E6E"/>
    <w:rsid w:val="00982E16"/>
    <w:rsid w:val="00982F97"/>
    <w:rsid w:val="00983905"/>
    <w:rsid w:val="00983A5D"/>
    <w:rsid w:val="0098415F"/>
    <w:rsid w:val="00984EBA"/>
    <w:rsid w:val="00985347"/>
    <w:rsid w:val="00986056"/>
    <w:rsid w:val="00986FBB"/>
    <w:rsid w:val="009876DB"/>
    <w:rsid w:val="00987975"/>
    <w:rsid w:val="00987E26"/>
    <w:rsid w:val="00993683"/>
    <w:rsid w:val="009A11E5"/>
    <w:rsid w:val="009A2A3C"/>
    <w:rsid w:val="009A4F7D"/>
    <w:rsid w:val="009B04A5"/>
    <w:rsid w:val="009B1193"/>
    <w:rsid w:val="009B15E4"/>
    <w:rsid w:val="009B1F67"/>
    <w:rsid w:val="009B3BEE"/>
    <w:rsid w:val="009B4772"/>
    <w:rsid w:val="009B4C63"/>
    <w:rsid w:val="009C0C4E"/>
    <w:rsid w:val="009C29EB"/>
    <w:rsid w:val="009C3B5B"/>
    <w:rsid w:val="009C4C37"/>
    <w:rsid w:val="009C773B"/>
    <w:rsid w:val="009D0717"/>
    <w:rsid w:val="009D0812"/>
    <w:rsid w:val="009D215A"/>
    <w:rsid w:val="009D2D85"/>
    <w:rsid w:val="009D4A90"/>
    <w:rsid w:val="009D4AA4"/>
    <w:rsid w:val="009D4F73"/>
    <w:rsid w:val="009D766B"/>
    <w:rsid w:val="009D7845"/>
    <w:rsid w:val="009D7B64"/>
    <w:rsid w:val="009E0985"/>
    <w:rsid w:val="009E1C06"/>
    <w:rsid w:val="009E36D2"/>
    <w:rsid w:val="009E3A4B"/>
    <w:rsid w:val="009E4DED"/>
    <w:rsid w:val="009F0869"/>
    <w:rsid w:val="009F120E"/>
    <w:rsid w:val="009F2484"/>
    <w:rsid w:val="009F2493"/>
    <w:rsid w:val="009F3C87"/>
    <w:rsid w:val="00A012ED"/>
    <w:rsid w:val="00A01775"/>
    <w:rsid w:val="00A01A3A"/>
    <w:rsid w:val="00A01B12"/>
    <w:rsid w:val="00A050DB"/>
    <w:rsid w:val="00A05776"/>
    <w:rsid w:val="00A1118A"/>
    <w:rsid w:val="00A1500D"/>
    <w:rsid w:val="00A15113"/>
    <w:rsid w:val="00A17254"/>
    <w:rsid w:val="00A219E3"/>
    <w:rsid w:val="00A23BAD"/>
    <w:rsid w:val="00A23D15"/>
    <w:rsid w:val="00A23D1B"/>
    <w:rsid w:val="00A243E7"/>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733A"/>
    <w:rsid w:val="00A47E9B"/>
    <w:rsid w:val="00A52DC8"/>
    <w:rsid w:val="00A55741"/>
    <w:rsid w:val="00A55AEC"/>
    <w:rsid w:val="00A62015"/>
    <w:rsid w:val="00A644F7"/>
    <w:rsid w:val="00A64CCE"/>
    <w:rsid w:val="00A6643E"/>
    <w:rsid w:val="00A66711"/>
    <w:rsid w:val="00A7008B"/>
    <w:rsid w:val="00A70561"/>
    <w:rsid w:val="00A718F2"/>
    <w:rsid w:val="00A71B69"/>
    <w:rsid w:val="00A72384"/>
    <w:rsid w:val="00A723EE"/>
    <w:rsid w:val="00A724E9"/>
    <w:rsid w:val="00A73998"/>
    <w:rsid w:val="00A77CF8"/>
    <w:rsid w:val="00A81CA3"/>
    <w:rsid w:val="00A841BF"/>
    <w:rsid w:val="00A84C9D"/>
    <w:rsid w:val="00A858CC"/>
    <w:rsid w:val="00A85C8D"/>
    <w:rsid w:val="00A85E87"/>
    <w:rsid w:val="00A8631C"/>
    <w:rsid w:val="00A8696F"/>
    <w:rsid w:val="00A92CFB"/>
    <w:rsid w:val="00A943CC"/>
    <w:rsid w:val="00A96023"/>
    <w:rsid w:val="00A977B5"/>
    <w:rsid w:val="00AA0690"/>
    <w:rsid w:val="00AA08CA"/>
    <w:rsid w:val="00AA0D2A"/>
    <w:rsid w:val="00AA0EB7"/>
    <w:rsid w:val="00AA0EDF"/>
    <w:rsid w:val="00AA3D9E"/>
    <w:rsid w:val="00AA3F81"/>
    <w:rsid w:val="00AB1C94"/>
    <w:rsid w:val="00AB2964"/>
    <w:rsid w:val="00AB6699"/>
    <w:rsid w:val="00AC4FA2"/>
    <w:rsid w:val="00AD1220"/>
    <w:rsid w:val="00AD163C"/>
    <w:rsid w:val="00AD1B80"/>
    <w:rsid w:val="00AD3DE2"/>
    <w:rsid w:val="00AD7A0B"/>
    <w:rsid w:val="00AE11F5"/>
    <w:rsid w:val="00AE2A0E"/>
    <w:rsid w:val="00AE3156"/>
    <w:rsid w:val="00AE39B1"/>
    <w:rsid w:val="00AE4AAC"/>
    <w:rsid w:val="00AE50A0"/>
    <w:rsid w:val="00AE5DC3"/>
    <w:rsid w:val="00AF4480"/>
    <w:rsid w:val="00B02590"/>
    <w:rsid w:val="00B04A74"/>
    <w:rsid w:val="00B0588A"/>
    <w:rsid w:val="00B10DD6"/>
    <w:rsid w:val="00B1182C"/>
    <w:rsid w:val="00B12549"/>
    <w:rsid w:val="00B12F22"/>
    <w:rsid w:val="00B12FE8"/>
    <w:rsid w:val="00B14A14"/>
    <w:rsid w:val="00B14C11"/>
    <w:rsid w:val="00B15098"/>
    <w:rsid w:val="00B227E7"/>
    <w:rsid w:val="00B23BE7"/>
    <w:rsid w:val="00B2554D"/>
    <w:rsid w:val="00B25E6E"/>
    <w:rsid w:val="00B27BFF"/>
    <w:rsid w:val="00B3049B"/>
    <w:rsid w:val="00B33353"/>
    <w:rsid w:val="00B34B5D"/>
    <w:rsid w:val="00B36C33"/>
    <w:rsid w:val="00B40818"/>
    <w:rsid w:val="00B40F93"/>
    <w:rsid w:val="00B41031"/>
    <w:rsid w:val="00B50E07"/>
    <w:rsid w:val="00B50FC1"/>
    <w:rsid w:val="00B52DFF"/>
    <w:rsid w:val="00B542F9"/>
    <w:rsid w:val="00B55222"/>
    <w:rsid w:val="00B62081"/>
    <w:rsid w:val="00B70C05"/>
    <w:rsid w:val="00B70C0F"/>
    <w:rsid w:val="00B70D7A"/>
    <w:rsid w:val="00B7463C"/>
    <w:rsid w:val="00B7525F"/>
    <w:rsid w:val="00B75413"/>
    <w:rsid w:val="00B76A01"/>
    <w:rsid w:val="00B80D9C"/>
    <w:rsid w:val="00B81BEF"/>
    <w:rsid w:val="00B82A61"/>
    <w:rsid w:val="00B85B4D"/>
    <w:rsid w:val="00B87935"/>
    <w:rsid w:val="00B915EB"/>
    <w:rsid w:val="00B91A6F"/>
    <w:rsid w:val="00B95987"/>
    <w:rsid w:val="00B9632D"/>
    <w:rsid w:val="00B96F3D"/>
    <w:rsid w:val="00BA0E62"/>
    <w:rsid w:val="00BA420F"/>
    <w:rsid w:val="00BA4429"/>
    <w:rsid w:val="00BA67F4"/>
    <w:rsid w:val="00BA7CB7"/>
    <w:rsid w:val="00BB1C71"/>
    <w:rsid w:val="00BB2C7A"/>
    <w:rsid w:val="00BB5BD7"/>
    <w:rsid w:val="00BB7C9A"/>
    <w:rsid w:val="00BB7EE5"/>
    <w:rsid w:val="00BC0474"/>
    <w:rsid w:val="00BC2B0D"/>
    <w:rsid w:val="00BC4717"/>
    <w:rsid w:val="00BC5819"/>
    <w:rsid w:val="00BC61CD"/>
    <w:rsid w:val="00BC78DE"/>
    <w:rsid w:val="00BD0998"/>
    <w:rsid w:val="00BD16EB"/>
    <w:rsid w:val="00BD2F95"/>
    <w:rsid w:val="00BD48F0"/>
    <w:rsid w:val="00BD4F76"/>
    <w:rsid w:val="00BD55A9"/>
    <w:rsid w:val="00BD5710"/>
    <w:rsid w:val="00BD6A89"/>
    <w:rsid w:val="00BD7664"/>
    <w:rsid w:val="00BD7D18"/>
    <w:rsid w:val="00BE0A7C"/>
    <w:rsid w:val="00BE23AD"/>
    <w:rsid w:val="00BE2C64"/>
    <w:rsid w:val="00BE3112"/>
    <w:rsid w:val="00BE5543"/>
    <w:rsid w:val="00BF3360"/>
    <w:rsid w:val="00BF3DC2"/>
    <w:rsid w:val="00BF5EEB"/>
    <w:rsid w:val="00BF5FC1"/>
    <w:rsid w:val="00BF7095"/>
    <w:rsid w:val="00BF729D"/>
    <w:rsid w:val="00C0080F"/>
    <w:rsid w:val="00C13378"/>
    <w:rsid w:val="00C14EFC"/>
    <w:rsid w:val="00C165D1"/>
    <w:rsid w:val="00C17AD5"/>
    <w:rsid w:val="00C2062E"/>
    <w:rsid w:val="00C20D17"/>
    <w:rsid w:val="00C23ABA"/>
    <w:rsid w:val="00C24C14"/>
    <w:rsid w:val="00C25E3A"/>
    <w:rsid w:val="00C30160"/>
    <w:rsid w:val="00C302CB"/>
    <w:rsid w:val="00C3514F"/>
    <w:rsid w:val="00C356B0"/>
    <w:rsid w:val="00C35978"/>
    <w:rsid w:val="00C359CF"/>
    <w:rsid w:val="00C36BDC"/>
    <w:rsid w:val="00C36FFC"/>
    <w:rsid w:val="00C3717A"/>
    <w:rsid w:val="00C4080F"/>
    <w:rsid w:val="00C43CF3"/>
    <w:rsid w:val="00C46496"/>
    <w:rsid w:val="00C47D20"/>
    <w:rsid w:val="00C537D6"/>
    <w:rsid w:val="00C5461E"/>
    <w:rsid w:val="00C552A1"/>
    <w:rsid w:val="00C616FE"/>
    <w:rsid w:val="00C62658"/>
    <w:rsid w:val="00C62834"/>
    <w:rsid w:val="00C64E2E"/>
    <w:rsid w:val="00C65588"/>
    <w:rsid w:val="00C67AE8"/>
    <w:rsid w:val="00C7239A"/>
    <w:rsid w:val="00C74584"/>
    <w:rsid w:val="00C75F38"/>
    <w:rsid w:val="00C76E4B"/>
    <w:rsid w:val="00C829F6"/>
    <w:rsid w:val="00C84298"/>
    <w:rsid w:val="00C84E35"/>
    <w:rsid w:val="00C86956"/>
    <w:rsid w:val="00C87DC3"/>
    <w:rsid w:val="00C93BC7"/>
    <w:rsid w:val="00C951BE"/>
    <w:rsid w:val="00C952DC"/>
    <w:rsid w:val="00C968F7"/>
    <w:rsid w:val="00CA1EDC"/>
    <w:rsid w:val="00CA1FA4"/>
    <w:rsid w:val="00CA2772"/>
    <w:rsid w:val="00CA2D15"/>
    <w:rsid w:val="00CA3D4D"/>
    <w:rsid w:val="00CA54D0"/>
    <w:rsid w:val="00CA7A98"/>
    <w:rsid w:val="00CB03E0"/>
    <w:rsid w:val="00CB0EFD"/>
    <w:rsid w:val="00CB28CB"/>
    <w:rsid w:val="00CB3576"/>
    <w:rsid w:val="00CB5ECF"/>
    <w:rsid w:val="00CB7742"/>
    <w:rsid w:val="00CC0393"/>
    <w:rsid w:val="00CC15C7"/>
    <w:rsid w:val="00CC2A8D"/>
    <w:rsid w:val="00CC2BDB"/>
    <w:rsid w:val="00CC3253"/>
    <w:rsid w:val="00CC6A18"/>
    <w:rsid w:val="00CC6D07"/>
    <w:rsid w:val="00CD37A6"/>
    <w:rsid w:val="00CD75F1"/>
    <w:rsid w:val="00CE0ADC"/>
    <w:rsid w:val="00CE39D3"/>
    <w:rsid w:val="00CF0626"/>
    <w:rsid w:val="00CF0DA9"/>
    <w:rsid w:val="00CF3873"/>
    <w:rsid w:val="00CF3C8B"/>
    <w:rsid w:val="00CF40BB"/>
    <w:rsid w:val="00CF43D9"/>
    <w:rsid w:val="00CF78B5"/>
    <w:rsid w:val="00D04B33"/>
    <w:rsid w:val="00D10FE1"/>
    <w:rsid w:val="00D11DF6"/>
    <w:rsid w:val="00D1607D"/>
    <w:rsid w:val="00D17135"/>
    <w:rsid w:val="00D20B02"/>
    <w:rsid w:val="00D21517"/>
    <w:rsid w:val="00D24BB4"/>
    <w:rsid w:val="00D277FA"/>
    <w:rsid w:val="00D327BD"/>
    <w:rsid w:val="00D33726"/>
    <w:rsid w:val="00D378DC"/>
    <w:rsid w:val="00D4082C"/>
    <w:rsid w:val="00D4131F"/>
    <w:rsid w:val="00D41C04"/>
    <w:rsid w:val="00D423A8"/>
    <w:rsid w:val="00D42ACC"/>
    <w:rsid w:val="00D42E35"/>
    <w:rsid w:val="00D43B21"/>
    <w:rsid w:val="00D44004"/>
    <w:rsid w:val="00D45206"/>
    <w:rsid w:val="00D45CDC"/>
    <w:rsid w:val="00D50886"/>
    <w:rsid w:val="00D52B17"/>
    <w:rsid w:val="00D54387"/>
    <w:rsid w:val="00D560A0"/>
    <w:rsid w:val="00D56E23"/>
    <w:rsid w:val="00D61318"/>
    <w:rsid w:val="00D624CE"/>
    <w:rsid w:val="00D6406B"/>
    <w:rsid w:val="00D670CB"/>
    <w:rsid w:val="00D67968"/>
    <w:rsid w:val="00D703F1"/>
    <w:rsid w:val="00D70D50"/>
    <w:rsid w:val="00D71DD5"/>
    <w:rsid w:val="00D7304E"/>
    <w:rsid w:val="00D77ED8"/>
    <w:rsid w:val="00D80BE8"/>
    <w:rsid w:val="00D87313"/>
    <w:rsid w:val="00D91950"/>
    <w:rsid w:val="00D91E66"/>
    <w:rsid w:val="00D92C15"/>
    <w:rsid w:val="00D94015"/>
    <w:rsid w:val="00D94EEF"/>
    <w:rsid w:val="00D957AC"/>
    <w:rsid w:val="00DA1D06"/>
    <w:rsid w:val="00DA1EA0"/>
    <w:rsid w:val="00DA20DC"/>
    <w:rsid w:val="00DA2C46"/>
    <w:rsid w:val="00DA3207"/>
    <w:rsid w:val="00DA5EF1"/>
    <w:rsid w:val="00DB07B1"/>
    <w:rsid w:val="00DB1F49"/>
    <w:rsid w:val="00DB34A2"/>
    <w:rsid w:val="00DB415C"/>
    <w:rsid w:val="00DB6789"/>
    <w:rsid w:val="00DB6CDF"/>
    <w:rsid w:val="00DC0168"/>
    <w:rsid w:val="00DC3882"/>
    <w:rsid w:val="00DC463F"/>
    <w:rsid w:val="00DC4A7A"/>
    <w:rsid w:val="00DC4D88"/>
    <w:rsid w:val="00DC659D"/>
    <w:rsid w:val="00DD01DB"/>
    <w:rsid w:val="00DD0855"/>
    <w:rsid w:val="00DD08B0"/>
    <w:rsid w:val="00DD4CFA"/>
    <w:rsid w:val="00DD5D50"/>
    <w:rsid w:val="00DE0000"/>
    <w:rsid w:val="00DE032A"/>
    <w:rsid w:val="00DE0DAA"/>
    <w:rsid w:val="00DE0E60"/>
    <w:rsid w:val="00DE1F80"/>
    <w:rsid w:val="00DE2B53"/>
    <w:rsid w:val="00DE4A33"/>
    <w:rsid w:val="00DE5546"/>
    <w:rsid w:val="00DE643A"/>
    <w:rsid w:val="00DF1273"/>
    <w:rsid w:val="00DF2737"/>
    <w:rsid w:val="00DF452C"/>
    <w:rsid w:val="00DF61A6"/>
    <w:rsid w:val="00E00C30"/>
    <w:rsid w:val="00E0117F"/>
    <w:rsid w:val="00E12443"/>
    <w:rsid w:val="00E12B32"/>
    <w:rsid w:val="00E14FF6"/>
    <w:rsid w:val="00E2275F"/>
    <w:rsid w:val="00E25A44"/>
    <w:rsid w:val="00E30428"/>
    <w:rsid w:val="00E34617"/>
    <w:rsid w:val="00E3472B"/>
    <w:rsid w:val="00E34828"/>
    <w:rsid w:val="00E36FA9"/>
    <w:rsid w:val="00E376D8"/>
    <w:rsid w:val="00E37926"/>
    <w:rsid w:val="00E435CE"/>
    <w:rsid w:val="00E444F1"/>
    <w:rsid w:val="00E45CFB"/>
    <w:rsid w:val="00E46370"/>
    <w:rsid w:val="00E4713D"/>
    <w:rsid w:val="00E500E1"/>
    <w:rsid w:val="00E501B3"/>
    <w:rsid w:val="00E52269"/>
    <w:rsid w:val="00E52858"/>
    <w:rsid w:val="00E54395"/>
    <w:rsid w:val="00E55396"/>
    <w:rsid w:val="00E5642D"/>
    <w:rsid w:val="00E61A72"/>
    <w:rsid w:val="00E6354D"/>
    <w:rsid w:val="00E64143"/>
    <w:rsid w:val="00E65AB9"/>
    <w:rsid w:val="00E725B6"/>
    <w:rsid w:val="00E72603"/>
    <w:rsid w:val="00E72F7B"/>
    <w:rsid w:val="00E733EF"/>
    <w:rsid w:val="00E83234"/>
    <w:rsid w:val="00E85493"/>
    <w:rsid w:val="00E91C2C"/>
    <w:rsid w:val="00E91D4E"/>
    <w:rsid w:val="00E9258F"/>
    <w:rsid w:val="00EA2F5B"/>
    <w:rsid w:val="00EA5993"/>
    <w:rsid w:val="00EB2EA0"/>
    <w:rsid w:val="00EB3459"/>
    <w:rsid w:val="00EB3AB6"/>
    <w:rsid w:val="00EB5862"/>
    <w:rsid w:val="00EC09BF"/>
    <w:rsid w:val="00EC1B06"/>
    <w:rsid w:val="00EC2EA7"/>
    <w:rsid w:val="00EC390B"/>
    <w:rsid w:val="00EC4689"/>
    <w:rsid w:val="00EC5D5F"/>
    <w:rsid w:val="00EC6CD9"/>
    <w:rsid w:val="00EC72D1"/>
    <w:rsid w:val="00EC7A22"/>
    <w:rsid w:val="00EC7AC8"/>
    <w:rsid w:val="00ED0189"/>
    <w:rsid w:val="00ED13C3"/>
    <w:rsid w:val="00ED2D37"/>
    <w:rsid w:val="00ED3A3C"/>
    <w:rsid w:val="00ED7767"/>
    <w:rsid w:val="00EE0077"/>
    <w:rsid w:val="00EE376E"/>
    <w:rsid w:val="00EE41E4"/>
    <w:rsid w:val="00EE7B12"/>
    <w:rsid w:val="00EF0126"/>
    <w:rsid w:val="00EF2F5B"/>
    <w:rsid w:val="00EF3992"/>
    <w:rsid w:val="00F00E9D"/>
    <w:rsid w:val="00F02049"/>
    <w:rsid w:val="00F02612"/>
    <w:rsid w:val="00F035D3"/>
    <w:rsid w:val="00F06264"/>
    <w:rsid w:val="00F0640A"/>
    <w:rsid w:val="00F06C5A"/>
    <w:rsid w:val="00F102F3"/>
    <w:rsid w:val="00F11502"/>
    <w:rsid w:val="00F136C5"/>
    <w:rsid w:val="00F13B6E"/>
    <w:rsid w:val="00F13D95"/>
    <w:rsid w:val="00F145DB"/>
    <w:rsid w:val="00F1574A"/>
    <w:rsid w:val="00F2227A"/>
    <w:rsid w:val="00F2283F"/>
    <w:rsid w:val="00F234F0"/>
    <w:rsid w:val="00F248F2"/>
    <w:rsid w:val="00F249D3"/>
    <w:rsid w:val="00F31610"/>
    <w:rsid w:val="00F31788"/>
    <w:rsid w:val="00F41211"/>
    <w:rsid w:val="00F42B7A"/>
    <w:rsid w:val="00F42DE5"/>
    <w:rsid w:val="00F456DE"/>
    <w:rsid w:val="00F46475"/>
    <w:rsid w:val="00F46C56"/>
    <w:rsid w:val="00F52317"/>
    <w:rsid w:val="00F54A11"/>
    <w:rsid w:val="00F5531F"/>
    <w:rsid w:val="00F56164"/>
    <w:rsid w:val="00F574EB"/>
    <w:rsid w:val="00F6299C"/>
    <w:rsid w:val="00F6354F"/>
    <w:rsid w:val="00F65FDA"/>
    <w:rsid w:val="00F66C84"/>
    <w:rsid w:val="00F66E00"/>
    <w:rsid w:val="00F6776D"/>
    <w:rsid w:val="00F70417"/>
    <w:rsid w:val="00F705CD"/>
    <w:rsid w:val="00F73CAF"/>
    <w:rsid w:val="00F73CCA"/>
    <w:rsid w:val="00F741EA"/>
    <w:rsid w:val="00F7505A"/>
    <w:rsid w:val="00F761C5"/>
    <w:rsid w:val="00F80022"/>
    <w:rsid w:val="00F8013A"/>
    <w:rsid w:val="00F80E80"/>
    <w:rsid w:val="00F813AB"/>
    <w:rsid w:val="00F83CD4"/>
    <w:rsid w:val="00F86DF3"/>
    <w:rsid w:val="00F9056E"/>
    <w:rsid w:val="00F93725"/>
    <w:rsid w:val="00F95E58"/>
    <w:rsid w:val="00F960C7"/>
    <w:rsid w:val="00F979E8"/>
    <w:rsid w:val="00F97E8E"/>
    <w:rsid w:val="00FA0FEA"/>
    <w:rsid w:val="00FA25C7"/>
    <w:rsid w:val="00FA3B2D"/>
    <w:rsid w:val="00FA3D63"/>
    <w:rsid w:val="00FA3E62"/>
    <w:rsid w:val="00FA4607"/>
    <w:rsid w:val="00FA519A"/>
    <w:rsid w:val="00FA5F82"/>
    <w:rsid w:val="00FA7F39"/>
    <w:rsid w:val="00FB0D26"/>
    <w:rsid w:val="00FB1027"/>
    <w:rsid w:val="00FB10D2"/>
    <w:rsid w:val="00FB1726"/>
    <w:rsid w:val="00FB22F0"/>
    <w:rsid w:val="00FB34E3"/>
    <w:rsid w:val="00FB3EC3"/>
    <w:rsid w:val="00FB3F0F"/>
    <w:rsid w:val="00FB576F"/>
    <w:rsid w:val="00FB5C59"/>
    <w:rsid w:val="00FB6F1A"/>
    <w:rsid w:val="00FB7781"/>
    <w:rsid w:val="00FC112B"/>
    <w:rsid w:val="00FC2284"/>
    <w:rsid w:val="00FC6AB8"/>
    <w:rsid w:val="00FC7DD2"/>
    <w:rsid w:val="00FD0030"/>
    <w:rsid w:val="00FD143F"/>
    <w:rsid w:val="00FD3432"/>
    <w:rsid w:val="00FD34DF"/>
    <w:rsid w:val="00FD3896"/>
    <w:rsid w:val="00FD4895"/>
    <w:rsid w:val="00FE0B69"/>
    <w:rsid w:val="00FE25A1"/>
    <w:rsid w:val="00FE2C98"/>
    <w:rsid w:val="00FE364C"/>
    <w:rsid w:val="00FE3C39"/>
    <w:rsid w:val="00FE4530"/>
    <w:rsid w:val="00FE49AD"/>
    <w:rsid w:val="00FE511C"/>
    <w:rsid w:val="00FE56A7"/>
    <w:rsid w:val="00FF3879"/>
    <w:rsid w:val="00FF4EB6"/>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782920349">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E84F9-97BB-4084-B073-9452340C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40</Pages>
  <Words>7883</Words>
  <Characters>43359</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22</cp:revision>
  <cp:lastPrinted>2018-09-17T16:26:00Z</cp:lastPrinted>
  <dcterms:created xsi:type="dcterms:W3CDTF">2018-08-24T17:33:00Z</dcterms:created>
  <dcterms:modified xsi:type="dcterms:W3CDTF">2018-09-20T00:10:00Z</dcterms:modified>
</cp:coreProperties>
</file>